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27A8E" w:rsidRPr="00D17366" w:rsidRDefault="00127A8E">
      <w:pPr>
        <w:ind w:left="-54"/>
        <w:jc w:val="center"/>
        <w:rPr>
          <w:b/>
          <w:sz w:val="28"/>
          <w:szCs w:val="28"/>
        </w:rPr>
      </w:pPr>
      <w:r w:rsidRPr="00D17366">
        <w:rPr>
          <w:b/>
          <w:sz w:val="28"/>
          <w:szCs w:val="28"/>
        </w:rPr>
        <w:t>Государственное бюджетное профессиональное</w:t>
      </w:r>
    </w:p>
    <w:p w:rsidR="00127A8E" w:rsidRPr="00D17366" w:rsidRDefault="00127A8E">
      <w:pPr>
        <w:jc w:val="center"/>
        <w:rPr>
          <w:b/>
          <w:sz w:val="28"/>
          <w:szCs w:val="28"/>
        </w:rPr>
      </w:pPr>
      <w:r w:rsidRPr="00D17366">
        <w:rPr>
          <w:b/>
          <w:sz w:val="28"/>
          <w:szCs w:val="28"/>
        </w:rPr>
        <w:t xml:space="preserve"> образовательное учреждение Республики Крым </w:t>
      </w:r>
    </w:p>
    <w:p w:rsidR="00127A8E" w:rsidRPr="00D17366" w:rsidRDefault="00127A8E">
      <w:pPr>
        <w:spacing w:line="360" w:lineRule="auto"/>
        <w:jc w:val="center"/>
        <w:rPr>
          <w:b/>
          <w:sz w:val="28"/>
          <w:szCs w:val="28"/>
        </w:rPr>
      </w:pPr>
      <w:r w:rsidRPr="00D17366">
        <w:rPr>
          <w:b/>
          <w:sz w:val="28"/>
          <w:szCs w:val="28"/>
        </w:rPr>
        <w:t>“Крымское художественное училище им Н.С. Самокиша”</w:t>
      </w:r>
    </w:p>
    <w:p w:rsidR="00127A8E" w:rsidRDefault="00127A8E">
      <w:pPr>
        <w:spacing w:line="360" w:lineRule="auto"/>
        <w:jc w:val="center"/>
        <w:rPr>
          <w:szCs w:val="28"/>
        </w:rPr>
      </w:pPr>
    </w:p>
    <w:p w:rsidR="00127A8E" w:rsidRDefault="00127A8E">
      <w:pPr>
        <w:spacing w:line="360" w:lineRule="auto"/>
        <w:jc w:val="center"/>
        <w:rPr>
          <w:szCs w:val="28"/>
        </w:rPr>
      </w:pPr>
      <w:r>
        <w:rPr>
          <w:szCs w:val="28"/>
        </w:rPr>
        <w:t>Цикловая методическая комиссия живописи</w:t>
      </w:r>
    </w:p>
    <w:p w:rsidR="00127A8E" w:rsidRDefault="00127A8E"/>
    <w:p w:rsidR="00127A8E" w:rsidRDefault="00127A8E"/>
    <w:p w:rsidR="00127A8E" w:rsidRDefault="00127A8E"/>
    <w:p w:rsidR="00127A8E" w:rsidRDefault="00127A8E"/>
    <w:p w:rsidR="00127A8E" w:rsidRDefault="00127A8E"/>
    <w:p w:rsidR="00127A8E" w:rsidRDefault="00127A8E">
      <w:pPr>
        <w:jc w:val="center"/>
      </w:pPr>
    </w:p>
    <w:p w:rsidR="00127A8E" w:rsidRPr="00D17366" w:rsidRDefault="00127A8E">
      <w:pPr>
        <w:jc w:val="center"/>
        <w:rPr>
          <w:b/>
        </w:rPr>
      </w:pPr>
      <w:r w:rsidRPr="00D17366">
        <w:rPr>
          <w:b/>
        </w:rPr>
        <w:t>РАБОЧАЯ ПРОГРАММА УЧЕБНОЙ ДИСЦИПЛИНЫ</w:t>
      </w:r>
    </w:p>
    <w:p w:rsidR="00127A8E" w:rsidRPr="00D17366" w:rsidRDefault="00127A8E">
      <w:pPr>
        <w:jc w:val="center"/>
        <w:rPr>
          <w:b/>
        </w:rPr>
      </w:pPr>
    </w:p>
    <w:p w:rsidR="00127A8E" w:rsidRPr="00D17366" w:rsidRDefault="00313109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  <w:lang w:val="ru-RU"/>
        </w:rPr>
        <w:t xml:space="preserve">ОП.02 </w:t>
      </w:r>
      <w:r w:rsidR="00127A8E" w:rsidRPr="00D17366">
        <w:rPr>
          <w:b/>
          <w:sz w:val="30"/>
          <w:szCs w:val="30"/>
        </w:rPr>
        <w:t>ЖИВОПИСЬ</w:t>
      </w:r>
    </w:p>
    <w:p w:rsidR="00127A8E" w:rsidRPr="00D17366" w:rsidRDefault="00127A8E">
      <w:pPr>
        <w:jc w:val="center"/>
        <w:rPr>
          <w:b/>
          <w:sz w:val="28"/>
          <w:szCs w:val="28"/>
        </w:rPr>
      </w:pPr>
    </w:p>
    <w:p w:rsidR="00127A8E" w:rsidRPr="00D17366" w:rsidRDefault="00127A8E">
      <w:pPr>
        <w:jc w:val="center"/>
        <w:rPr>
          <w:b/>
          <w:sz w:val="28"/>
          <w:szCs w:val="28"/>
        </w:rPr>
      </w:pPr>
      <w:r w:rsidRPr="00D17366">
        <w:rPr>
          <w:b/>
          <w:sz w:val="28"/>
          <w:szCs w:val="28"/>
        </w:rPr>
        <w:t>по специальности 54.02.05 Живопись (по видам)</w:t>
      </w:r>
    </w:p>
    <w:p w:rsidR="00127A8E" w:rsidRPr="00D17366" w:rsidRDefault="00127A8E">
      <w:pPr>
        <w:jc w:val="center"/>
        <w:rPr>
          <w:b/>
          <w:sz w:val="28"/>
          <w:szCs w:val="28"/>
        </w:rPr>
      </w:pPr>
      <w:r w:rsidRPr="00D17366">
        <w:rPr>
          <w:b/>
          <w:sz w:val="28"/>
          <w:szCs w:val="28"/>
        </w:rPr>
        <w:t>“Станковая живопись”</w:t>
      </w:r>
    </w:p>
    <w:p w:rsidR="00127A8E" w:rsidRDefault="00127A8E">
      <w:pPr>
        <w:pStyle w:val="a0"/>
        <w:jc w:val="right"/>
      </w:pPr>
    </w:p>
    <w:p w:rsidR="00127A8E" w:rsidRDefault="00127A8E">
      <w:pPr>
        <w:pStyle w:val="a0"/>
        <w:jc w:val="right"/>
      </w:pPr>
    </w:p>
    <w:p w:rsidR="00127A8E" w:rsidRDefault="00127A8E">
      <w:pPr>
        <w:pStyle w:val="a0"/>
        <w:jc w:val="right"/>
      </w:pPr>
    </w:p>
    <w:p w:rsidR="00127A8E" w:rsidRDefault="00127A8E">
      <w:pPr>
        <w:jc w:val="right"/>
      </w:pPr>
    </w:p>
    <w:p w:rsidR="00127A8E" w:rsidRDefault="00127A8E">
      <w:pPr>
        <w:pStyle w:val="a0"/>
        <w:jc w:val="right"/>
      </w:pPr>
    </w:p>
    <w:p w:rsidR="00127A8E" w:rsidRDefault="00127A8E">
      <w:pPr>
        <w:pStyle w:val="a0"/>
        <w:jc w:val="right"/>
      </w:pPr>
    </w:p>
    <w:p w:rsidR="00127A8E" w:rsidRDefault="00127A8E">
      <w:pPr>
        <w:pStyle w:val="a0"/>
        <w:jc w:val="right"/>
      </w:pPr>
    </w:p>
    <w:p w:rsidR="00127A8E" w:rsidRDefault="00127A8E"/>
    <w:p w:rsidR="00127A8E" w:rsidRDefault="00127A8E">
      <w:pPr>
        <w:pStyle w:val="2"/>
        <w:shd w:val="clear" w:color="auto" w:fill="FFFFFF"/>
        <w:tabs>
          <w:tab w:val="left" w:pos="576"/>
        </w:tabs>
        <w:jc w:val="center"/>
        <w:rPr>
          <w:rFonts w:cs="Mangal"/>
          <w:szCs w:val="24"/>
        </w:rPr>
      </w:pPr>
    </w:p>
    <w:p w:rsidR="00127A8E" w:rsidRDefault="00127A8E">
      <w:pPr>
        <w:spacing w:line="360" w:lineRule="auto"/>
        <w:ind w:firstLine="708"/>
      </w:pPr>
    </w:p>
    <w:p w:rsidR="00127A8E" w:rsidRDefault="00127A8E">
      <w:pPr>
        <w:jc w:val="center"/>
        <w:rPr>
          <w:sz w:val="16"/>
        </w:rPr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center"/>
      </w:pPr>
      <w:r>
        <w:t>Симферополь</w:t>
      </w:r>
      <w:r w:rsidR="00D17366">
        <w:rPr>
          <w:lang w:val="ru-RU"/>
        </w:rPr>
        <w:t xml:space="preserve"> - </w:t>
      </w:r>
      <w:r w:rsidR="00D17366">
        <w:t>2014</w:t>
      </w:r>
      <w:r>
        <w:t>г.</w:t>
      </w:r>
    </w:p>
    <w:p w:rsidR="00127A8E" w:rsidRDefault="00127A8E">
      <w:pPr>
        <w:jc w:val="center"/>
      </w:pPr>
    </w:p>
    <w:p w:rsidR="00127A8E" w:rsidRDefault="00127A8E">
      <w:pPr>
        <w:jc w:val="center"/>
      </w:pPr>
    </w:p>
    <w:p w:rsidR="00127A8E" w:rsidRDefault="00127A8E">
      <w:pPr>
        <w:jc w:val="center"/>
      </w:pPr>
    </w:p>
    <w:p w:rsidR="00127A8E" w:rsidRDefault="00127A8E">
      <w:pPr>
        <w:jc w:val="center"/>
      </w:pPr>
    </w:p>
    <w:p w:rsidR="00127A8E" w:rsidRDefault="00127A8E">
      <w:pPr>
        <w:jc w:val="center"/>
      </w:pPr>
    </w:p>
    <w:p w:rsidR="00127A8E" w:rsidRDefault="00127A8E">
      <w:pPr>
        <w:jc w:val="center"/>
      </w:pPr>
    </w:p>
    <w:p w:rsidR="00127A8E" w:rsidRDefault="00127A8E">
      <w:pPr>
        <w:jc w:val="center"/>
      </w:pPr>
    </w:p>
    <w:p w:rsidR="00127A8E" w:rsidRDefault="00127A8E">
      <w:pPr>
        <w:jc w:val="center"/>
      </w:pPr>
    </w:p>
    <w:p w:rsidR="00127A8E" w:rsidRDefault="00127A8E">
      <w:pPr>
        <w:jc w:val="both"/>
        <w:rPr>
          <w:sz w:val="32"/>
          <w:szCs w:val="32"/>
        </w:rPr>
      </w:pPr>
    </w:p>
    <w:p w:rsidR="00127A8E" w:rsidRDefault="00127A8E">
      <w:pPr>
        <w:jc w:val="both"/>
        <w:rPr>
          <w:sz w:val="32"/>
          <w:szCs w:val="32"/>
        </w:rPr>
      </w:pPr>
    </w:p>
    <w:p w:rsidR="00127A8E" w:rsidRDefault="00127A8E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Одобрена                                     Составлена </w:t>
      </w:r>
      <w:r>
        <w:rPr>
          <w:sz w:val="28"/>
          <w:szCs w:val="28"/>
        </w:rPr>
        <w:t>в соответствии</w:t>
      </w:r>
    </w:p>
    <w:p w:rsidR="00127A8E" w:rsidRDefault="00127A8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предметной (цикловой)                     с Государственными требованиями к</w:t>
      </w:r>
    </w:p>
    <w:p w:rsidR="00127A8E" w:rsidRDefault="00127A8E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комиссией                                           минимуму содержания и уровню подготовки</w:t>
      </w:r>
    </w:p>
    <w:p w:rsidR="00127A8E" w:rsidRDefault="00127A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выпускника по специальности</w:t>
      </w:r>
    </w:p>
    <w:p w:rsidR="00127A8E" w:rsidRDefault="00127A8E">
      <w:pPr>
        <w:jc w:val="both"/>
        <w:rPr>
          <w:sz w:val="28"/>
          <w:szCs w:val="28"/>
        </w:rPr>
      </w:pPr>
      <w:r>
        <w:rPr>
          <w:sz w:val="28"/>
          <w:szCs w:val="28"/>
        </w:rPr>
        <w:t>19.09.2014 г.</w:t>
      </w:r>
    </w:p>
    <w:p w:rsidR="00127A8E" w:rsidRDefault="00127A8E"/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</w:pPr>
    </w:p>
    <w:p w:rsidR="00127A8E" w:rsidRDefault="00127A8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Заместитель директора по учебной работе</w:t>
      </w:r>
    </w:p>
    <w:p w:rsidR="00127A8E" w:rsidRDefault="00127A8E">
      <w:pPr>
        <w:rPr>
          <w:sz w:val="28"/>
          <w:szCs w:val="28"/>
        </w:rPr>
      </w:pPr>
    </w:p>
    <w:p w:rsidR="00127A8E" w:rsidRDefault="00127A8E">
      <w:pPr>
        <w:rPr>
          <w:sz w:val="28"/>
          <w:szCs w:val="28"/>
        </w:rPr>
      </w:pPr>
      <w:r>
        <w:rPr>
          <w:sz w:val="28"/>
          <w:szCs w:val="28"/>
        </w:rPr>
        <w:t>______________В.И. Григорьев                  _____________________ И.В. Карпов</w:t>
      </w:r>
    </w:p>
    <w:p w:rsidR="00127A8E" w:rsidRDefault="00127A8E"/>
    <w:p w:rsidR="00127A8E" w:rsidRDefault="00127A8E"/>
    <w:p w:rsidR="00127A8E" w:rsidRDefault="00127A8E"/>
    <w:p w:rsidR="00127A8E" w:rsidRDefault="00127A8E"/>
    <w:p w:rsidR="00127A8E" w:rsidRDefault="00127A8E"/>
    <w:p w:rsidR="00127A8E" w:rsidRDefault="00127A8E"/>
    <w:p w:rsidR="00127A8E" w:rsidRDefault="00127A8E"/>
    <w:p w:rsidR="00127A8E" w:rsidRDefault="00127A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Автор: преподаватель методист Григорьев В.И . </w:t>
      </w:r>
    </w:p>
    <w:p w:rsidR="00127A8E" w:rsidRDefault="00127A8E">
      <w:pPr>
        <w:jc w:val="both"/>
        <w:rPr>
          <w:sz w:val="28"/>
          <w:szCs w:val="28"/>
        </w:rPr>
      </w:pPr>
    </w:p>
    <w:p w:rsidR="00127A8E" w:rsidRDefault="00127A8E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Рецензент:</w:t>
      </w: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ind w:left="6720"/>
      </w:pPr>
    </w:p>
    <w:p w:rsidR="00127A8E" w:rsidRDefault="00127A8E">
      <w:pPr>
        <w:sectPr w:rsidR="00127A8E" w:rsidSect="005077F3">
          <w:footerReference w:type="even" r:id="rId7"/>
          <w:footerReference w:type="default" r:id="rId8"/>
          <w:footnotePr>
            <w:pos w:val="beneathText"/>
          </w:footnotePr>
          <w:pgSz w:w="11905" w:h="16837"/>
          <w:pgMar w:top="709" w:right="567" w:bottom="709" w:left="1701" w:header="720" w:footer="720" w:gutter="0"/>
          <w:cols w:space="720"/>
          <w:titlePg/>
          <w:docGrid w:linePitch="400"/>
        </w:sectPr>
      </w:pPr>
    </w:p>
    <w:p w:rsidR="00127A8E" w:rsidRDefault="00127A8E">
      <w:pPr>
        <w:ind w:left="7513" w:hanging="425"/>
      </w:pPr>
      <w:r>
        <w:lastRenderedPageBreak/>
        <w:t xml:space="preserve">          </w:t>
      </w:r>
    </w:p>
    <w:p w:rsidR="00127A8E" w:rsidRDefault="00127A8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ПОЯСНИТЕЛЬНАЯ  ЗАПИСКА</w:t>
      </w:r>
    </w:p>
    <w:p w:rsidR="00127A8E" w:rsidRDefault="00127A8E">
      <w:pPr>
        <w:spacing w:before="283"/>
        <w:ind w:firstLine="540"/>
        <w:jc w:val="both"/>
        <w:rPr>
          <w:szCs w:val="28"/>
        </w:rPr>
      </w:pPr>
      <w:r>
        <w:rPr>
          <w:szCs w:val="28"/>
        </w:rPr>
        <w:t xml:space="preserve"> Учебная программа, расчитанная на 1160 часов обучения (1-4 курсы) общепрофессиональной дисциплины и 258 часов (1-4 курсы) дополнительной работы над завершением программного задания под руководством преподавателя, 384 часов вариативной части циклов ОПОП. Программа основана на Федеральном государственном стандарте профессионального образования.</w:t>
      </w:r>
    </w:p>
    <w:p w:rsidR="00127A8E" w:rsidRDefault="00127A8E">
      <w:pPr>
        <w:jc w:val="both"/>
        <w:rPr>
          <w:b/>
          <w:bCs/>
        </w:rPr>
      </w:pPr>
    </w:p>
    <w:p w:rsidR="00127A8E" w:rsidRDefault="00127A8E">
      <w:pPr>
        <w:ind w:firstLine="540"/>
        <w:jc w:val="both"/>
      </w:pPr>
      <w:r>
        <w:t>Курс живописи в художественном училище направлен на всестороннее художественное развитие учащихся: на развитие художественного восприятия, на овладение теоретическими знаниями основ живописи и, прежде всего, на практическое овладение профессиональными навыками, художественными средствами изображения действительности.</w:t>
      </w:r>
    </w:p>
    <w:p w:rsidR="00127A8E" w:rsidRDefault="00127A8E">
      <w:pPr>
        <w:ind w:firstLine="540"/>
        <w:jc w:val="both"/>
      </w:pPr>
      <w:r>
        <w:t>Эти задачи отражают последовательную цепь взаимосвязанных заданий, усложняющихся от курса к курсу и осуществляемых на основе работы с натуры. Каждому курсу обучения соответствуют свои цели и задачи, которые должны быть ясно выражены в учебной постановке.</w:t>
      </w:r>
    </w:p>
    <w:p w:rsidR="00127A8E" w:rsidRDefault="00127A8E">
      <w:pPr>
        <w:ind w:firstLine="540"/>
        <w:jc w:val="both"/>
      </w:pPr>
      <w:r>
        <w:t xml:space="preserve">Метод обучения живописи базируется на всестороннем изучении натуры. Решение колористических задач не может проходить в отрыве от изучения формы, тона, материальности. Во всех заданиях по живописи необходимо строгое соблюдение грамотного рисунка. </w:t>
      </w:r>
    </w:p>
    <w:p w:rsidR="00127A8E" w:rsidRDefault="00127A8E">
      <w:pPr>
        <w:ind w:firstLine="540"/>
        <w:jc w:val="both"/>
      </w:pPr>
      <w:r>
        <w:t>В процессе обучения нужно учитывать индивидуальные особенности каждого учащегося, бережно сохраняя и развивая положительные стороны его дарования.</w:t>
      </w:r>
    </w:p>
    <w:p w:rsidR="00127A8E" w:rsidRDefault="00127A8E">
      <w:pPr>
        <w:ind w:firstLine="540"/>
        <w:jc w:val="both"/>
      </w:pPr>
      <w:r>
        <w:t xml:space="preserve">Материалы живописи: первый семестр – акварель, в дальнейшем – масло. Отдельные задания, не требующие сложного моделирования формы, могут быть выполнены в технике гуаши, темперы. Размер работ, в основном, не должен превышать натуральной величины объекта изображения. </w:t>
      </w:r>
    </w:p>
    <w:p w:rsidR="00127A8E" w:rsidRDefault="00127A8E">
      <w:pPr>
        <w:ind w:firstLine="540"/>
        <w:jc w:val="both"/>
      </w:pPr>
      <w:r>
        <w:t xml:space="preserve">Художник, преподаватель должен обладать </w:t>
      </w:r>
      <w:r>
        <w:rPr>
          <w:b/>
          <w:bCs/>
        </w:rPr>
        <w:t>общими компетенциями</w:t>
      </w:r>
      <w:r>
        <w:t>, включающими в себя способность (по углубленной подготовке):</w:t>
      </w:r>
    </w:p>
    <w:p w:rsidR="00127A8E" w:rsidRDefault="00127A8E">
      <w:pPr>
        <w:shd w:val="clear" w:color="auto" w:fill="FFFFFF"/>
        <w:spacing w:line="228" w:lineRule="auto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27A8E" w:rsidRDefault="00127A8E">
      <w:pPr>
        <w:shd w:val="clear" w:color="auto" w:fill="FFFFFF"/>
        <w:spacing w:line="228" w:lineRule="auto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spacing w:val="-2"/>
          <w:lang w:val="ru-RU" w:eastAsia="ar-SA" w:bidi="ar-SA"/>
        </w:rPr>
        <w:t xml:space="preserve">ОК 2. Организовывать собственную деятельность, определять методы и </w:t>
      </w:r>
      <w:r>
        <w:rPr>
          <w:rFonts w:eastAsia="Times New Roman" w:cs="Times New Roman"/>
          <w:lang w:val="ru-RU" w:eastAsia="ar-SA" w:bidi="ar-SA"/>
        </w:rPr>
        <w:t>способы выполнения профессиональных задач, оценивать их эффективность и качество.</w:t>
      </w:r>
    </w:p>
    <w:p w:rsidR="00127A8E" w:rsidRDefault="00127A8E">
      <w:pPr>
        <w:shd w:val="clear" w:color="auto" w:fill="FFFFFF"/>
        <w:spacing w:line="322" w:lineRule="exact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>ОК 3. Решать проблемы, оценивать риски и принимать решения в нестандартных ситуациях.</w:t>
      </w:r>
    </w:p>
    <w:p w:rsidR="00127A8E" w:rsidRDefault="00127A8E">
      <w:pPr>
        <w:shd w:val="clear" w:color="auto" w:fill="FFFFFF"/>
        <w:spacing w:line="322" w:lineRule="exact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127A8E" w:rsidRDefault="00127A8E">
      <w:pPr>
        <w:shd w:val="clear" w:color="auto" w:fill="FFFFFF"/>
        <w:spacing w:line="322" w:lineRule="exact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127A8E" w:rsidRDefault="00127A8E">
      <w:pPr>
        <w:shd w:val="clear" w:color="auto" w:fill="FFFFFF"/>
        <w:spacing w:line="322" w:lineRule="exact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127A8E" w:rsidRDefault="00127A8E">
      <w:pPr>
        <w:shd w:val="clear" w:color="auto" w:fill="FFFFFF"/>
        <w:spacing w:line="322" w:lineRule="exact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127A8E" w:rsidRDefault="00127A8E">
      <w:pPr>
        <w:shd w:val="clear" w:color="auto" w:fill="FFFFFF"/>
        <w:spacing w:line="322" w:lineRule="exact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27A8E" w:rsidRDefault="00127A8E">
      <w:pPr>
        <w:pStyle w:val="a8"/>
        <w:tabs>
          <w:tab w:val="left" w:pos="1620"/>
        </w:tabs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>ОК 9. Ориентироваться в условиях частой смены технологий в профессиональной деятельности.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 xml:space="preserve">Художник, преподаватель должен обладать </w:t>
      </w:r>
      <w:r>
        <w:rPr>
          <w:b/>
          <w:bCs/>
        </w:rPr>
        <w:t>профессиональными компетенциями</w:t>
      </w:r>
      <w:r>
        <w:t>, соответствующими основным видам профессиональной подготовки:</w:t>
      </w:r>
    </w:p>
    <w:p w:rsidR="00127A8E" w:rsidRDefault="00127A8E">
      <w:pPr>
        <w:shd w:val="clear" w:color="auto" w:fill="FFFFFF"/>
        <w:tabs>
          <w:tab w:val="left" w:pos="709"/>
        </w:tabs>
        <w:ind w:firstLine="570"/>
        <w:jc w:val="both"/>
        <w:rPr>
          <w:rFonts w:eastAsia="Times New Roman" w:cs="Times New Roman"/>
          <w:bCs/>
          <w:lang w:val="ru-RU" w:eastAsia="ar-SA" w:bidi="ar-SA"/>
        </w:rPr>
      </w:pPr>
      <w:r>
        <w:rPr>
          <w:rFonts w:eastAsia="Times New Roman" w:cs="Times New Roman"/>
          <w:bCs/>
          <w:lang w:val="ru-RU" w:eastAsia="ar-SA" w:bidi="ar-SA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127A8E" w:rsidRDefault="00127A8E">
      <w:pPr>
        <w:shd w:val="clear" w:color="auto" w:fill="FFFFFF"/>
        <w:tabs>
          <w:tab w:val="left" w:pos="709"/>
          <w:tab w:val="left" w:pos="2261"/>
          <w:tab w:val="left" w:pos="3946"/>
          <w:tab w:val="left" w:pos="5126"/>
          <w:tab w:val="left" w:pos="5630"/>
          <w:tab w:val="left" w:pos="8045"/>
        </w:tabs>
        <w:ind w:firstLine="570"/>
        <w:jc w:val="both"/>
        <w:rPr>
          <w:rFonts w:eastAsia="Times New Roman" w:cs="Times New Roman"/>
          <w:spacing w:val="-2"/>
          <w:lang w:val="ru-RU" w:eastAsia="ar-SA" w:bidi="ar-SA"/>
        </w:rPr>
      </w:pPr>
      <w:r>
        <w:rPr>
          <w:rFonts w:eastAsia="Times New Roman" w:cs="Times New Roman"/>
          <w:spacing w:val="-2"/>
          <w:lang w:val="ru-RU" w:eastAsia="ar-SA" w:bidi="ar-SA"/>
        </w:rPr>
        <w:tab/>
        <w:t>ПК 1.2. Применять знания о закономерностях построения художественной формы и особенностях ее восприятия.</w:t>
      </w:r>
    </w:p>
    <w:p w:rsidR="00127A8E" w:rsidRDefault="00127A8E">
      <w:pPr>
        <w:shd w:val="clear" w:color="auto" w:fill="FFFFFF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>ПК 1.3. Проводить работу по целевому сбору, анализу, обобщению и применению подготовительного материала, выполнять необходимые предпроектные исследования.</w:t>
      </w:r>
    </w:p>
    <w:p w:rsidR="00127A8E" w:rsidRDefault="00127A8E">
      <w:pPr>
        <w:shd w:val="clear" w:color="auto" w:fill="FFFFFF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ab/>
        <w:t>ПК 1.4. Использовать компьютерные технологии при реализации творческого замысла.</w:t>
      </w:r>
    </w:p>
    <w:p w:rsidR="00127A8E" w:rsidRDefault="00127A8E">
      <w:pPr>
        <w:shd w:val="clear" w:color="auto" w:fill="FFFFFF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В результате изучения обязательной части цикла </w:t>
      </w:r>
      <w:proofErr w:type="gramStart"/>
      <w:r>
        <w:rPr>
          <w:rFonts w:eastAsia="Times New Roman" w:cs="Times New Roman"/>
          <w:lang w:val="ru-RU" w:eastAsia="ar-SA" w:bidi="ar-SA"/>
        </w:rPr>
        <w:t>обучающийся</w:t>
      </w:r>
      <w:proofErr w:type="gramEnd"/>
      <w:r>
        <w:rPr>
          <w:rFonts w:eastAsia="Times New Roman" w:cs="Times New Roman"/>
          <w:lang w:val="ru-RU" w:eastAsia="ar-SA" w:bidi="ar-SA"/>
        </w:rPr>
        <w:t xml:space="preserve"> по общепрофессиональным дисциплинам должен:</w:t>
      </w:r>
    </w:p>
    <w:p w:rsidR="00127A8E" w:rsidRDefault="00127A8E">
      <w:pPr>
        <w:shd w:val="clear" w:color="auto" w:fill="FFFFFF"/>
        <w:ind w:firstLine="570"/>
        <w:jc w:val="both"/>
        <w:rPr>
          <w:rFonts w:eastAsia="Times New Roman" w:cs="Times New Roman"/>
          <w:b/>
          <w:bCs/>
          <w:lang w:val="ru-RU" w:eastAsia="ar-SA" w:bidi="ar-SA"/>
        </w:rPr>
      </w:pPr>
      <w:r>
        <w:rPr>
          <w:rFonts w:eastAsia="Times New Roman" w:cs="Times New Roman"/>
          <w:b/>
          <w:bCs/>
          <w:lang w:val="ru-RU" w:eastAsia="ar-SA" w:bidi="ar-SA"/>
        </w:rPr>
        <w:lastRenderedPageBreak/>
        <w:t>уметь</w:t>
      </w:r>
    </w:p>
    <w:p w:rsidR="00127A8E" w:rsidRDefault="00127A8E">
      <w:pPr>
        <w:shd w:val="clear" w:color="auto" w:fill="FFFFFF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 - изображать объекты предметного мира, пространство, фигуру человека средствами академической живописи;</w:t>
      </w:r>
    </w:p>
    <w:p w:rsidR="00127A8E" w:rsidRDefault="00127A8E">
      <w:pPr>
        <w:shd w:val="clear" w:color="auto" w:fill="FFFFFF"/>
        <w:ind w:firstLine="57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>- использовать основные изобразительные техники и материалы;</w:t>
      </w:r>
    </w:p>
    <w:p w:rsidR="00127A8E" w:rsidRDefault="00127A8E">
      <w:pPr>
        <w:shd w:val="clear" w:color="auto" w:fill="FFFFFF"/>
        <w:ind w:firstLine="570"/>
        <w:jc w:val="both"/>
        <w:rPr>
          <w:rFonts w:eastAsia="Times New Roman" w:cs="Times New Roman"/>
          <w:b/>
          <w:bCs/>
          <w:lang w:val="ru-RU" w:eastAsia="ar-SA" w:bidi="ar-SA"/>
        </w:rPr>
      </w:pPr>
      <w:r>
        <w:rPr>
          <w:rFonts w:eastAsia="Times New Roman" w:cs="Times New Roman"/>
          <w:b/>
          <w:bCs/>
          <w:lang w:val="ru-RU" w:eastAsia="ar-SA" w:bidi="ar-SA"/>
        </w:rPr>
        <w:t>знать</w:t>
      </w:r>
    </w:p>
    <w:p w:rsidR="00127A8E" w:rsidRDefault="00127A8E">
      <w:pPr>
        <w:shd w:val="clear" w:color="auto" w:fill="FFFFFF"/>
        <w:ind w:firstLine="600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ab/>
        <w:t>- специфику выразительных средств различных видов изобразительного искусства;</w:t>
      </w:r>
    </w:p>
    <w:p w:rsidR="00127A8E" w:rsidRDefault="00127A8E">
      <w:pPr>
        <w:shd w:val="clear" w:color="auto" w:fill="FFFFFF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          - разнообразные техники живописи и истории из развития, условия хранения произведений изобразительного искусства;</w:t>
      </w:r>
    </w:p>
    <w:p w:rsidR="00127A8E" w:rsidRDefault="00127A8E">
      <w:pPr>
        <w:shd w:val="clear" w:color="auto" w:fill="FFFFFF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           - свойства живописных материалов, их возможности и эстетические качества;</w:t>
      </w:r>
    </w:p>
    <w:p w:rsidR="00127A8E" w:rsidRDefault="00127A8E">
      <w:pPr>
        <w:shd w:val="clear" w:color="auto" w:fill="FFFFFF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           - методы ведения живописных работ;</w:t>
      </w:r>
    </w:p>
    <w:p w:rsidR="00127A8E" w:rsidRDefault="00127A8E">
      <w:pPr>
        <w:shd w:val="clear" w:color="auto" w:fill="FFFFFF"/>
        <w:jc w:val="both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          - художественные и эстетические свойства цвета.</w:t>
      </w:r>
    </w:p>
    <w:p w:rsidR="00127A8E" w:rsidRDefault="00127A8E">
      <w:pPr>
        <w:shd w:val="clear" w:color="auto" w:fill="FFFFFF"/>
        <w:jc w:val="both"/>
        <w:rPr>
          <w:rFonts w:eastAsia="Times New Roman" w:cs="Times New Roman"/>
          <w:lang w:val="ru-RU" w:eastAsia="ar-SA" w:bidi="ar-SA"/>
        </w:rPr>
      </w:pPr>
    </w:p>
    <w:p w:rsidR="00127A8E" w:rsidRDefault="00127A8E">
      <w:pPr>
        <w:shd w:val="clear" w:color="auto" w:fill="FFFFFF"/>
        <w:jc w:val="both"/>
        <w:rPr>
          <w:rFonts w:eastAsia="Times New Roman" w:cs="Times New Roman"/>
          <w:lang w:val="ru-RU" w:eastAsia="ar-SA" w:bidi="ar-SA"/>
        </w:rPr>
      </w:pPr>
    </w:p>
    <w:p w:rsidR="00127A8E" w:rsidRDefault="00127A8E">
      <w:pPr>
        <w:tabs>
          <w:tab w:val="left" w:pos="435"/>
          <w:tab w:val="left" w:pos="555"/>
        </w:tabs>
        <w:ind w:firstLine="480"/>
        <w:jc w:val="center"/>
        <w:rPr>
          <w:b/>
          <w:bCs/>
        </w:rPr>
      </w:pPr>
      <w:r>
        <w:rPr>
          <w:b/>
          <w:bCs/>
        </w:rPr>
        <w:t>ПРИМЕРНЫЙ ТЕМАТИЧЕСКИЙ ПЛАН</w:t>
      </w:r>
    </w:p>
    <w:p w:rsidR="00127A8E" w:rsidRDefault="00127A8E">
      <w:pPr>
        <w:tabs>
          <w:tab w:val="left" w:pos="435"/>
          <w:tab w:val="left" w:pos="555"/>
        </w:tabs>
        <w:ind w:firstLine="480"/>
        <w:jc w:val="center"/>
        <w:rPr>
          <w:b/>
          <w:bCs/>
        </w:rPr>
      </w:pPr>
    </w:p>
    <w:p w:rsidR="00127A8E" w:rsidRDefault="00127A8E">
      <w:pPr>
        <w:tabs>
          <w:tab w:val="left" w:pos="435"/>
          <w:tab w:val="left" w:pos="555"/>
        </w:tabs>
        <w:ind w:firstLine="480"/>
        <w:jc w:val="center"/>
        <w:rPr>
          <w:b/>
          <w:bCs/>
        </w:rPr>
      </w:pPr>
    </w:p>
    <w:tbl>
      <w:tblPr>
        <w:tblW w:w="0" w:type="auto"/>
        <w:tblInd w:w="3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40"/>
        <w:gridCol w:w="3238"/>
        <w:gridCol w:w="1532"/>
        <w:gridCol w:w="1708"/>
        <w:gridCol w:w="2580"/>
        <w:gridCol w:w="783"/>
      </w:tblGrid>
      <w:tr w:rsidR="00127A8E">
        <w:trPr>
          <w:tblHeader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b"/>
              <w:snapToGrid w:val="0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  <w:i/>
                <w:iCs/>
              </w:rPr>
              <w:t>№ п\п</w:t>
            </w:r>
          </w:p>
        </w:tc>
        <w:tc>
          <w:tcPr>
            <w:tcW w:w="32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b"/>
              <w:snapToGrid w:val="0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  <w:i/>
                <w:iCs/>
              </w:rPr>
              <w:t>Наименование тем</w:t>
            </w:r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b"/>
              <w:snapToGrid w:val="0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  <w:i/>
                <w:iCs/>
              </w:rPr>
              <w:t>Общепрофес</w:t>
            </w:r>
          </w:p>
          <w:p w:rsidR="00127A8E" w:rsidRDefault="00127A8E">
            <w:pPr>
              <w:pStyle w:val="ab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  <w:i/>
                <w:iCs/>
              </w:rPr>
              <w:t>сиональные дисциплины</w:t>
            </w:r>
          </w:p>
        </w:tc>
        <w:tc>
          <w:tcPr>
            <w:tcW w:w="1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b"/>
              <w:snapToGrid w:val="0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  <w:i/>
                <w:iCs/>
              </w:rPr>
              <w:t>Практические занятия (аудиторные)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b"/>
              <w:snapToGrid w:val="0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  <w:i/>
                <w:iCs/>
              </w:rPr>
              <w:t>Дополнительная работа над завершением программного задания под руководством преподавателя</w:t>
            </w:r>
          </w:p>
        </w:tc>
        <w:tc>
          <w:tcPr>
            <w:tcW w:w="7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b"/>
              <w:snapToGrid w:val="0"/>
              <w:rPr>
                <w:b w:val="0"/>
                <w:bCs w:val="0"/>
                <w:i/>
                <w:iCs/>
              </w:rPr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курс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216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rPr>
                <w:b/>
                <w:bCs/>
              </w:rPr>
              <w:t>1 семестр:</w:t>
            </w:r>
            <w:r>
              <w:t xml:space="preserve"> 16 нед х 8 час = 128 час 96 ч. аудит + 32 ч. под рук. = 128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128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96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32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Вводная беседа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Несложный натюрморт из 2-3 предметов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16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из предметов четких и ясных по форме (гризайль)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16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из предметов, контрастных по цвету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14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из предметов, сближенных по цвету:</w:t>
            </w:r>
          </w:p>
          <w:p w:rsidR="00127A8E" w:rsidRDefault="00127A8E">
            <w:pPr>
              <w:pStyle w:val="aa"/>
            </w:pPr>
            <w:r>
              <w:t xml:space="preserve"> - в теплой гамме</w:t>
            </w:r>
          </w:p>
          <w:p w:rsidR="00127A8E" w:rsidRDefault="00127A8E">
            <w:pPr>
              <w:pStyle w:val="aa"/>
            </w:pPr>
            <w:r>
              <w:t>- в холодной гамме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18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чучела птицы или животного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16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10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Более сложный натюрморт из предметов, различных по материальности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26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20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rPr>
                <w:b/>
                <w:bCs/>
              </w:rPr>
              <w:t xml:space="preserve">2 семестр: </w:t>
            </w:r>
            <w:r>
              <w:t>20 нед х 8 час = 160 час</w:t>
            </w:r>
          </w:p>
          <w:p w:rsidR="00127A8E" w:rsidRDefault="00127A8E">
            <w:pPr>
              <w:pStyle w:val="aa"/>
            </w:pPr>
            <w:r>
              <w:t>120 ч. аудит + 40 ч. под рук. = 160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160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120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40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Вводная беседа “Основы технологии масляной живописи”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из предметов, четких и ясных по форме (гризайль)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26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20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из нескольких предметов, несложных по форме и ясных по цвету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из крупных предметов быта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из нескольких предметов, контрастных по цвету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20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из нескольких несложных предметов, сближенных по цвету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из предметов быта, простых по форме, различных по материальности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12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курс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216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rPr>
                <w:b/>
                <w:bCs/>
              </w:rPr>
              <w:t>3 семестр:</w:t>
            </w:r>
            <w:r>
              <w:t xml:space="preserve"> 16 нед х 8 час = 128 час 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128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96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32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Осенний натюрморт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19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с гипсовым орнаментом или гипсовой вазой с драпировкой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19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с гипсовой маской человека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19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Натюрморт с гипсовой головой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гипсовой головы человека (гризайль)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rPr>
                <w:b/>
                <w:bCs/>
              </w:rPr>
              <w:t xml:space="preserve">4 семестр: </w:t>
            </w:r>
            <w:r>
              <w:t>20 нед х 8 час = 160 час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160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120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40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Тематический натюрморт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26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головы натурщика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20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головы пожилого натурщика (гризайль)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20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8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головы натурщицы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26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18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8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головы молодой натурщицы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26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18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8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головы пожилой натурщицы в головном уборе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8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курс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rPr>
                <w:b/>
                <w:bCs/>
              </w:rPr>
              <w:t>5 семестр:</w:t>
            </w:r>
            <w:r>
              <w:t xml:space="preserve"> 16 нед х 10час = 160 час  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160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128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32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Осенний натюрморт</w:t>
            </w:r>
          </w:p>
          <w:p w:rsidR="00127A8E" w:rsidRDefault="00127A8E">
            <w:pPr>
              <w:pStyle w:val="aa"/>
              <w:snapToGrid w:val="0"/>
            </w:pP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20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головы молодой натурщицы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19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головы натурщика с плечевым поясом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21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7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кистей рук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16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одетой женской полуфигуры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26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одетой мужской полуфигуры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26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rPr>
                <w:b/>
                <w:bCs/>
              </w:rPr>
              <w:t>6 семестр:</w:t>
            </w:r>
            <w:r>
              <w:t xml:space="preserve"> 18 нед х 10час = 180 час  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180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144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Тематический натюрморт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21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одетой мужской полуфигуры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24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головы натурщика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19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обнаженной женской полуфигуры (со спины)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28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обнаженной мужской полуфигуры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36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25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11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женской полуфигуры в национальном или театральном костюме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27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7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курс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  <w:rPr>
                <w:b/>
                <w:bCs/>
              </w:rPr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rPr>
                <w:b/>
                <w:bCs/>
              </w:rPr>
              <w:t>7 семестр:</w:t>
            </w:r>
            <w:r>
              <w:t xml:space="preserve"> 16 нед х 8 час = 128 час</w:t>
            </w:r>
          </w:p>
          <w:p w:rsidR="00127A8E" w:rsidRDefault="00127A8E">
            <w:pPr>
              <w:pStyle w:val="aa"/>
            </w:pPr>
            <w:r>
              <w:t>16 нед х 2 час = 32 ч (под рук-ом)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160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128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32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Осенний натюрморт на пленере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18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головы натурщика (портрет)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18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 xml:space="preserve">Этюд женской полуфигуры в национальном или театральном костюме 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25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женской обнаженной  фигуры с усложненным движением (сидя)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22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одетой мужской полуфигуры (портрет с руками)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28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21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7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 xml:space="preserve">Этюд мужской обнаженной фигуры с усложненным движением </w:t>
            </w:r>
          </w:p>
          <w:p w:rsidR="00127A8E" w:rsidRDefault="00127A8E">
            <w:pPr>
              <w:pStyle w:val="aa"/>
              <w:snapToGrid w:val="0"/>
            </w:pP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25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37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rPr>
                <w:b/>
                <w:bCs/>
              </w:rPr>
              <w:lastRenderedPageBreak/>
              <w:t>8 семестр:</w:t>
            </w:r>
            <w:r>
              <w:t xml:space="preserve"> 7 нед х 10 час = 70 час</w:t>
            </w:r>
          </w:p>
          <w:p w:rsidR="00127A8E" w:rsidRDefault="00127A8E">
            <w:pPr>
              <w:pStyle w:val="aa"/>
            </w:pPr>
            <w:r>
              <w:t>7 нед х 2 час = 14 час (под рук-ом)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84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70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14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головы натурщика или натурщицы (портрет)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20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16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>Этюд женской обнаженной  фигуры с усложненным движением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27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  <w:tr w:rsidR="00127A8E"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</w:t>
            </w:r>
          </w:p>
        </w:tc>
        <w:tc>
          <w:tcPr>
            <w:tcW w:w="323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</w:pPr>
            <w:r>
              <w:t xml:space="preserve">Этюд мужской обнаженной  фигуры 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32</w:t>
            </w:r>
          </w:p>
        </w:tc>
        <w:tc>
          <w:tcPr>
            <w:tcW w:w="1708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27</w:t>
            </w:r>
          </w:p>
        </w:tc>
        <w:tc>
          <w:tcPr>
            <w:tcW w:w="2580" w:type="dxa"/>
            <w:tcBorders>
              <w:left w:val="single" w:sz="1" w:space="0" w:color="000000"/>
              <w:bottom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7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A8E" w:rsidRDefault="00127A8E">
            <w:pPr>
              <w:pStyle w:val="aa"/>
              <w:snapToGrid w:val="0"/>
              <w:jc w:val="center"/>
            </w:pPr>
          </w:p>
        </w:tc>
      </w:tr>
    </w:tbl>
    <w:p w:rsidR="00127A8E" w:rsidRDefault="00127A8E">
      <w:pPr>
        <w:tabs>
          <w:tab w:val="left" w:pos="435"/>
          <w:tab w:val="left" w:pos="555"/>
        </w:tabs>
        <w:ind w:firstLine="480"/>
        <w:jc w:val="both"/>
      </w:pPr>
    </w:p>
    <w:p w:rsidR="00127A8E" w:rsidRDefault="00127A8E">
      <w:pPr>
        <w:tabs>
          <w:tab w:val="left" w:pos="435"/>
          <w:tab w:val="left" w:pos="555"/>
        </w:tabs>
        <w:jc w:val="both"/>
      </w:pPr>
    </w:p>
    <w:p w:rsidR="00127A8E" w:rsidRDefault="00127A8E">
      <w:pPr>
        <w:tabs>
          <w:tab w:val="left" w:pos="435"/>
          <w:tab w:val="left" w:pos="555"/>
        </w:tabs>
        <w:jc w:val="center"/>
        <w:rPr>
          <w:b/>
          <w:bCs/>
        </w:rPr>
      </w:pPr>
      <w:r>
        <w:rPr>
          <w:b/>
          <w:bCs/>
        </w:rPr>
        <w:t>ПРИМЕРНОЕ СОДЕРЖАНИЕ ДИСЦИПЛИНЫ</w:t>
      </w:r>
    </w:p>
    <w:p w:rsidR="00127A8E" w:rsidRDefault="00127A8E">
      <w:pPr>
        <w:tabs>
          <w:tab w:val="left" w:pos="435"/>
          <w:tab w:val="left" w:pos="555"/>
        </w:tabs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b/>
          <w:bCs/>
        </w:rPr>
      </w:pPr>
      <w:r>
        <w:rPr>
          <w:b/>
          <w:bCs/>
        </w:rPr>
        <w:t>1 курс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Основные задачи 1 курса: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- освоение техники акварельной живописи -1 семестр;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- знакомство с работой маслянными красками – 2 сместр.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При переходе на 2 курс учащиеся должны овладеть умением правильно использовать материалы и инструменты живописи, содержать их в рабочем состоянии, овладеть приемами натяжки и грунтовки холста, уметь скомпоновать натюрморт. Научиться работать цветовыми отношениями, лепить форму цветом, передавать материальность предметов с учетом условий среды и состояния освещенности.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u w:val="single"/>
        </w:rPr>
      </w:pPr>
      <w:r>
        <w:rPr>
          <w:u w:val="single"/>
        </w:rPr>
        <w:t>Первый семестр.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Введение.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Акварель. Свойства, особенности и возможности материала. Метод работы (аля – прима и многослойный).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1.</w:t>
      </w:r>
      <w:r>
        <w:t xml:space="preserve"> Несложный натюрморт из 2-3 предметов. З</w:t>
      </w:r>
      <w:r>
        <w:rPr>
          <w:i/>
          <w:iCs/>
        </w:rPr>
        <w:t>адача:</w:t>
      </w:r>
      <w:r>
        <w:t xml:space="preserve"> выявление уровня подготовки учащихся.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2.</w:t>
      </w:r>
      <w:r>
        <w:t xml:space="preserve"> Натюрморт из предметов, четких и ясных по форме и тону. Освещение боковое. Предметы разной тональности. З</w:t>
      </w:r>
      <w:r>
        <w:rPr>
          <w:i/>
          <w:iCs/>
        </w:rPr>
        <w:t>адача:</w:t>
      </w:r>
      <w:r>
        <w:t xml:space="preserve"> верная передача больших тональных отношений, изучение светотени (блик, свет, полутон, тень, рефлекс), лепка предметов тоном.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Материал: бумага, однотоновая акварель. Размер: 1\2 листа бумаги.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3.</w:t>
      </w:r>
      <w:r>
        <w:t xml:space="preserve"> Натюрморт из предметов, контрастных по цвету. З</w:t>
      </w:r>
      <w:r>
        <w:rPr>
          <w:i/>
          <w:iCs/>
        </w:rPr>
        <w:t>адача:</w:t>
      </w:r>
      <w:r>
        <w:t xml:space="preserve"> выявление различия контрастных цветов путем сравнения цветовых отношений и умение их гармонировать.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4.</w:t>
      </w:r>
      <w:r>
        <w:t xml:space="preserve"> Натюрморт из предметов, сближенных по цвету (в теплой гамме и в холодной гамме). З</w:t>
      </w:r>
      <w:r>
        <w:rPr>
          <w:i/>
          <w:iCs/>
        </w:rPr>
        <w:t>адача:</w:t>
      </w:r>
      <w:r>
        <w:t xml:space="preserve"> выявление различия сближенных цветов путем сравнения цветовых отношений и умение их гармонировать.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5.</w:t>
      </w:r>
      <w:r>
        <w:t xml:space="preserve"> Этюд чучела птицы или животного. Чучело птицы или животного на гладком спокойном фоне.</w:t>
      </w:r>
      <w:r>
        <w:rPr>
          <w:i/>
          <w:iCs/>
        </w:rPr>
        <w:t xml:space="preserve"> Задача:</w:t>
      </w:r>
      <w:r>
        <w:t xml:space="preserve"> развитие чувства цвета, формы, материальности.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6.</w:t>
      </w:r>
      <w:r>
        <w:t xml:space="preserve"> Сложный натюрморт из предметов, различных по материальности (контрольное задание). </w:t>
      </w:r>
      <w:r>
        <w:rPr>
          <w:i/>
          <w:iCs/>
        </w:rPr>
        <w:t>Задача:</w:t>
      </w:r>
      <w:r>
        <w:t xml:space="preserve"> подведение итога знаний, полученных за 1 семестр. Натюрморт должент носить более завершенный характер.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Материал: акварельная бумага, профессиональные акварельные краски и кисти.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u w:val="single"/>
        </w:rPr>
      </w:pPr>
      <w:r>
        <w:rPr>
          <w:u w:val="single"/>
        </w:rPr>
        <w:t>Второй семестр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Введение.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Маслянная живопись. Свойства, особенности и возможности материала. Методы работы. Подготовка поверхности. Натяжа и грунтовка холста. Кисти. Разбавители. Организация палитры.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lastRenderedPageBreak/>
        <w:t>Тема 1.</w:t>
      </w:r>
      <w:r>
        <w:t xml:space="preserve"> Натюрморт из предметов, четких и ясных по форме (гризайль). Натюрморт составляется из предметов разной тональности при боковом освещении. Техника гризайль (умбра натуральная или жженая, марс темный).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2.</w:t>
      </w:r>
      <w:r>
        <w:t xml:space="preserve"> Натюрморт из нескольких предметов, несложных по форме и ясных по цвету. </w:t>
      </w:r>
      <w:r>
        <w:rPr>
          <w:i/>
          <w:iCs/>
        </w:rPr>
        <w:t>Задача:</w:t>
      </w:r>
      <w:r>
        <w:t xml:space="preserve"> верная передача цветовых и тональных отношений, большой формы. Знакомство  с методами и приемами работы с маслом.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3.</w:t>
      </w:r>
      <w:r>
        <w:t xml:space="preserve"> Натюрморт из крупных предметов быта. </w:t>
      </w:r>
      <w:r>
        <w:rPr>
          <w:i/>
          <w:iCs/>
        </w:rPr>
        <w:t>Задача:</w:t>
      </w:r>
      <w:r>
        <w:t xml:space="preserve"> компановка в холсте. Верная передача цветовых и тональных отношений. Более полная лепка формы цветом. Последовательность ведения этюда.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4.</w:t>
      </w:r>
      <w:r>
        <w:t xml:space="preserve"> Натюрморт из нескольких предметов, контрастных по цвету. </w:t>
      </w:r>
      <w:r>
        <w:rPr>
          <w:i/>
          <w:iCs/>
        </w:rPr>
        <w:t>Задача:</w:t>
      </w:r>
      <w:r>
        <w:t xml:space="preserve"> верная передача больших цветовых и тональных отношений, большой формы. Гармонизация контрастных цветов.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5.</w:t>
      </w:r>
      <w:r>
        <w:t xml:space="preserve"> Натюрморт из предметов, сближенных по цвету. </w:t>
      </w:r>
      <w:r>
        <w:rPr>
          <w:i/>
          <w:iCs/>
        </w:rPr>
        <w:t>Задача:</w:t>
      </w:r>
      <w:r>
        <w:t xml:space="preserve"> передача больших цветовых и тональных отношений. Нахождение различия оттенков сближенных цветов.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6.</w:t>
      </w:r>
      <w:r>
        <w:t xml:space="preserve"> Натюрморт из предметов быта, простых по фоме, различных по материальности (контрольное задание). </w:t>
      </w:r>
      <w:r>
        <w:rPr>
          <w:i/>
          <w:iCs/>
        </w:rPr>
        <w:t>Задача:</w:t>
      </w:r>
      <w:r>
        <w:t xml:space="preserve"> применение всех знаний, полученных в 1-ом полугодии. Передача материальности. Лепка формы цветом при ясном и выразительном композиционном решении. Цельность колористического и тонального решения. Последовательность ведения этюда.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Материал: холст на подрамнике (на картоне), масляные краски, палитра для масляной живописи, кисти щетина, лак, разбавитель масла.</w:t>
      </w:r>
    </w:p>
    <w:p w:rsidR="00127A8E" w:rsidRDefault="00127A8E">
      <w:pPr>
        <w:tabs>
          <w:tab w:val="left" w:pos="435"/>
          <w:tab w:val="left" w:pos="555"/>
        </w:tabs>
        <w:jc w:val="center"/>
        <w:rPr>
          <w:b/>
          <w:bCs/>
        </w:rPr>
      </w:pPr>
    </w:p>
    <w:p w:rsidR="00127A8E" w:rsidRDefault="00127A8E">
      <w:pPr>
        <w:tabs>
          <w:tab w:val="left" w:pos="435"/>
          <w:tab w:val="left" w:pos="555"/>
        </w:tabs>
        <w:jc w:val="center"/>
        <w:rPr>
          <w:b/>
          <w:bCs/>
        </w:rPr>
      </w:pPr>
      <w:r>
        <w:rPr>
          <w:b/>
          <w:bCs/>
        </w:rPr>
        <w:t>2 курс</w:t>
      </w:r>
    </w:p>
    <w:p w:rsidR="00127A8E" w:rsidRDefault="00127A8E">
      <w:pPr>
        <w:tabs>
          <w:tab w:val="left" w:pos="435"/>
          <w:tab w:val="left" w:pos="555"/>
        </w:tabs>
        <w:jc w:val="center"/>
        <w:rPr>
          <w:u w:val="single"/>
        </w:rPr>
      </w:pPr>
      <w:r>
        <w:rPr>
          <w:u w:val="single"/>
        </w:rPr>
        <w:t>Третий семестр</w:t>
      </w:r>
    </w:p>
    <w:p w:rsidR="00127A8E" w:rsidRDefault="00127A8E">
      <w:pPr>
        <w:tabs>
          <w:tab w:val="left" w:pos="435"/>
          <w:tab w:val="left" w:pos="555"/>
        </w:tabs>
        <w:ind w:firstLine="525"/>
        <w:jc w:val="both"/>
      </w:pPr>
      <w:r>
        <w:t>Основные задачи:</w:t>
      </w:r>
    </w:p>
    <w:p w:rsidR="00127A8E" w:rsidRDefault="00127A8E">
      <w:pPr>
        <w:tabs>
          <w:tab w:val="left" w:pos="435"/>
          <w:tab w:val="left" w:pos="555"/>
        </w:tabs>
        <w:ind w:firstLine="525"/>
        <w:jc w:val="both"/>
      </w:pPr>
      <w:r>
        <w:t>Решение новых пространственных задач в натюрморте. Освоение более сложной формы через рельеф к объему.</w:t>
      </w:r>
    </w:p>
    <w:p w:rsidR="00127A8E" w:rsidRDefault="00127A8E">
      <w:pPr>
        <w:tabs>
          <w:tab w:val="left" w:pos="435"/>
          <w:tab w:val="left" w:pos="555"/>
        </w:tabs>
        <w:ind w:firstLine="525"/>
        <w:jc w:val="both"/>
      </w:pPr>
      <w:r>
        <w:rPr>
          <w:u w:val="single"/>
        </w:rPr>
        <w:t>Тема 1.</w:t>
      </w:r>
      <w:r>
        <w:t xml:space="preserve"> Осенний натюрморт. Несложный осенний натюрморт, в постановке желательно использовать натуральные овощи и фрукты. </w:t>
      </w:r>
      <w:r>
        <w:rPr>
          <w:i/>
          <w:iCs/>
        </w:rPr>
        <w:t>Задача:</w:t>
      </w:r>
      <w:r>
        <w:t xml:space="preserve"> развитие эмоционального восприятия натуры, чувства цвета, гармонии.</w:t>
      </w:r>
    </w:p>
    <w:p w:rsidR="00127A8E" w:rsidRDefault="00127A8E">
      <w:pPr>
        <w:tabs>
          <w:tab w:val="left" w:pos="435"/>
          <w:tab w:val="left" w:pos="555"/>
        </w:tabs>
        <w:ind w:firstLine="525"/>
        <w:jc w:val="both"/>
      </w:pPr>
      <w:r>
        <w:rPr>
          <w:u w:val="single"/>
        </w:rPr>
        <w:t>Тема 2.</w:t>
      </w:r>
      <w:r>
        <w:t xml:space="preserve"> Натюрморт с гипсовым орнаментом или гипсовой вазой с драпировкой. </w:t>
      </w:r>
      <w:r>
        <w:rPr>
          <w:i/>
          <w:iCs/>
        </w:rPr>
        <w:t>Задача:</w:t>
      </w:r>
      <w:r>
        <w:t xml:space="preserve"> наряду с общим цветовым и тональным решением постановки более конкретно пролепить форму гипса и передать характер складок.</w:t>
      </w:r>
    </w:p>
    <w:p w:rsidR="00127A8E" w:rsidRDefault="00127A8E">
      <w:pPr>
        <w:tabs>
          <w:tab w:val="left" w:pos="435"/>
          <w:tab w:val="left" w:pos="555"/>
        </w:tabs>
        <w:ind w:firstLine="525"/>
        <w:jc w:val="both"/>
      </w:pPr>
      <w:r>
        <w:rPr>
          <w:u w:val="single"/>
        </w:rPr>
        <w:t>Тема 3.</w:t>
      </w:r>
      <w:r>
        <w:t xml:space="preserve"> Натюрморт с гипсовой маской человека. Натюрморт с гипсовой маской как переходное задание к изображению головы не следует перегружать лишними предметами.  </w:t>
      </w:r>
      <w:r>
        <w:rPr>
          <w:i/>
          <w:iCs/>
        </w:rPr>
        <w:t>Задача</w:t>
      </w:r>
      <w:r>
        <w:t>: лепка формы средствами живописи (цветовые конрасты, светотень).</w:t>
      </w:r>
    </w:p>
    <w:p w:rsidR="00127A8E" w:rsidRDefault="00127A8E">
      <w:pPr>
        <w:tabs>
          <w:tab w:val="left" w:pos="435"/>
          <w:tab w:val="left" w:pos="555"/>
        </w:tabs>
        <w:ind w:firstLine="525"/>
        <w:jc w:val="both"/>
      </w:pPr>
      <w:r>
        <w:rPr>
          <w:u w:val="single"/>
        </w:rPr>
        <w:t>Тема 4.</w:t>
      </w:r>
      <w:r>
        <w:t xml:space="preserve"> Натюрморт с гипсовой головой. </w:t>
      </w:r>
      <w:r>
        <w:rPr>
          <w:i/>
          <w:iCs/>
        </w:rPr>
        <w:t>Задача:</w:t>
      </w:r>
      <w:r>
        <w:t xml:space="preserve"> передача объема материала, пространства, условий освещенности  и среды. </w:t>
      </w:r>
    </w:p>
    <w:p w:rsidR="00127A8E" w:rsidRDefault="00127A8E">
      <w:pPr>
        <w:tabs>
          <w:tab w:val="left" w:pos="435"/>
          <w:tab w:val="left" w:pos="555"/>
        </w:tabs>
        <w:ind w:firstLine="525"/>
        <w:jc w:val="both"/>
      </w:pPr>
      <w:r>
        <w:rPr>
          <w:i/>
          <w:iCs/>
        </w:rPr>
        <w:t>Примечание:</w:t>
      </w:r>
      <w:r>
        <w:t xml:space="preserve"> гипсовая голова является главным объектов постановки, но лепка сложной формы рассматривается в комплексе всех живописно-пластических задач.</w:t>
      </w:r>
    </w:p>
    <w:p w:rsidR="00127A8E" w:rsidRDefault="00127A8E">
      <w:pPr>
        <w:tabs>
          <w:tab w:val="left" w:pos="435"/>
          <w:tab w:val="left" w:pos="555"/>
        </w:tabs>
        <w:ind w:firstLine="525"/>
        <w:jc w:val="both"/>
      </w:pPr>
      <w:r>
        <w:rPr>
          <w:u w:val="single"/>
        </w:rPr>
        <w:t>Тема 5.</w:t>
      </w:r>
      <w:r>
        <w:t xml:space="preserve"> Этюд гипсовой головы человека (гризайль). </w:t>
      </w:r>
      <w:r>
        <w:rPr>
          <w:i/>
          <w:iCs/>
        </w:rPr>
        <w:t>Задача:</w:t>
      </w:r>
      <w:r>
        <w:t xml:space="preserve"> последовательное ведение этюда. Передача большой формы. Проработка деталей лицевой части. Цельность тонального решения.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Материал: холст на подрамнике (на картоне), масляные краски, палитра для масляной живописи, кисти щетина, лак, разбавитель масла. Размер на задание “голова” - 40х50, 50х60. Размер на задание “натюрморт” - 50х60, 60х70.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u w:val="single"/>
        </w:rPr>
      </w:pPr>
      <w:r>
        <w:rPr>
          <w:u w:val="single"/>
        </w:rPr>
        <w:t>Четвертый семестр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Основные задачи: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Решение натюрморта в усложненных условиях среды, изучение сложной формы в неразрывном единстве со средой, переход к изображению головы человека.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1.</w:t>
      </w:r>
      <w:r>
        <w:t xml:space="preserve"> Тематический натюрморт.  Натюрморт в усложненных условиях освещенности. Натюрморт может быть поставлен против света на фоне окна и пейзажа за ним, носит тематический характер. </w:t>
      </w:r>
      <w:r>
        <w:rPr>
          <w:i/>
          <w:iCs/>
        </w:rPr>
        <w:t>Задача:</w:t>
      </w:r>
      <w:r>
        <w:t xml:space="preserve"> передача состояния среды, условий освещенности и воздушной перспективы.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2.</w:t>
      </w:r>
      <w:r>
        <w:t xml:space="preserve"> Этюд головы натурщика. </w:t>
      </w:r>
      <w:r>
        <w:rPr>
          <w:i/>
          <w:iCs/>
        </w:rPr>
        <w:t>Задача:</w:t>
      </w:r>
      <w:r>
        <w:t xml:space="preserve"> передача большой формы. Проработка деталей лицевой части: глаза, нос, рот, лоб. Цвето-тональное решение головы к фону.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3.</w:t>
      </w:r>
      <w:r>
        <w:t xml:space="preserve"> Этюд головы пожилого натурщика (гризайль). Модель должна быть с четкими, ясными по форме чертами лица. </w:t>
      </w:r>
      <w:r>
        <w:rPr>
          <w:i/>
          <w:iCs/>
        </w:rPr>
        <w:t>Задача:</w:t>
      </w:r>
      <w:r>
        <w:t xml:space="preserve"> последовательное ведение этюда. Передача большой формы. Проработка деталей лица. Цельность тонального решения. Композиционно-пластическое решение </w:t>
      </w:r>
      <w:r>
        <w:lastRenderedPageBreak/>
        <w:t xml:space="preserve">на холсте.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Материал: умбра, умбра жженая, кость жженая.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4.</w:t>
      </w:r>
      <w:r>
        <w:t xml:space="preserve"> Этюд головы натурщицы. </w:t>
      </w:r>
      <w:r>
        <w:rPr>
          <w:i/>
          <w:iCs/>
        </w:rPr>
        <w:t>Задача:</w:t>
      </w:r>
      <w:r>
        <w:t xml:space="preserve"> передача больших цвето-тональных отношений, большой формы. Проработка деталей лицевой части: глаз, нос, рот.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5.</w:t>
      </w:r>
      <w:r>
        <w:t xml:space="preserve"> Этюд головы молодой натурщицы. </w:t>
      </w:r>
      <w:r>
        <w:rPr>
          <w:i/>
          <w:iCs/>
        </w:rPr>
        <w:t>Задача:</w:t>
      </w:r>
      <w:r>
        <w:t xml:space="preserve"> живописное решение с детальной проработкой (глаза, нос, рот). Решение характера головы.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6.</w:t>
      </w:r>
      <w:r>
        <w:t xml:space="preserve"> Этюд пожилой натурщицы в головном уборе. </w:t>
      </w:r>
      <w:r>
        <w:rPr>
          <w:i/>
          <w:iCs/>
        </w:rPr>
        <w:t>Задача:</w:t>
      </w:r>
      <w:r>
        <w:t xml:space="preserve"> колористическое решение, лепка формы, передача характера модели. Головной убор должен быть не сложным по форме, чтобы помогал выявлению цветовой характеристики головы. Углубленная лепка формы головы и деталей лица.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 xml:space="preserve">Материал: холст на подрамнике, краски, палитра, кисти щетина, лак, разбавитель. Размер холстов на усмотрение преподавателя.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b/>
          <w:bCs/>
        </w:rPr>
      </w:pP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b/>
          <w:bCs/>
        </w:rPr>
      </w:pPr>
      <w:r>
        <w:rPr>
          <w:b/>
          <w:bCs/>
        </w:rPr>
        <w:t>3 курс</w:t>
      </w: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u w:val="single"/>
        </w:rPr>
      </w:pPr>
      <w:r>
        <w:rPr>
          <w:u w:val="single"/>
        </w:rPr>
        <w:t>Пятый семестр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Основные задачи: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Развитие у учащихся активного восприятия цвета, чувства цветовой гармонии. Закрепление и углубление профессиональных навыков в работе над головой. Переход к одетой полуфигуре. Компановка полуфигуры в холсте.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1.</w:t>
      </w:r>
      <w:r>
        <w:t xml:space="preserve"> Осенний натюрморт. Для натюрморта можно использовать осенние листья, ветки рябины, грибы и драпировки, а также цветы, фрукты, овощи и предметы быта по содержанию натюрморта. Натюрморт выполняется на пленере в крымском варианте. </w:t>
      </w:r>
      <w:r>
        <w:rPr>
          <w:i/>
          <w:iCs/>
        </w:rPr>
        <w:t>Задача:</w:t>
      </w:r>
      <w:r>
        <w:t xml:space="preserve"> развитие чувства цветовой гармонии, повышение декоративной выразительности цвета в живописи.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2.</w:t>
      </w:r>
      <w:r>
        <w:t xml:space="preserve"> Этюд головы молодой натурщицы. </w:t>
      </w:r>
      <w:r>
        <w:rPr>
          <w:i/>
          <w:iCs/>
        </w:rPr>
        <w:t>Задача:</w:t>
      </w:r>
      <w:r>
        <w:t xml:space="preserve"> живописное решение с детальной проработкой (глаза, нос, рот).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3.</w:t>
      </w:r>
      <w:r>
        <w:t xml:space="preserve"> Этюд головы натурщика с плечевым поясом. Модель с ясно выраженной формой шеи. Освещение боковое. </w:t>
      </w:r>
      <w:r>
        <w:rPr>
          <w:i/>
          <w:iCs/>
        </w:rPr>
        <w:t>Задача:</w:t>
      </w:r>
      <w:r>
        <w:t xml:space="preserve"> выявление взаимосвязи головы с плечевым поясом и лепка формы цветом.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4.</w:t>
      </w:r>
      <w:r>
        <w:t xml:space="preserve"> Этюд кистей рук. Кисти рук должны быть выразительными по форме. </w:t>
      </w:r>
      <w:r>
        <w:rPr>
          <w:i/>
          <w:iCs/>
        </w:rPr>
        <w:t>Задача:</w:t>
      </w:r>
      <w:r>
        <w:t xml:space="preserve"> изучение формы кистей рук и углубленная проработка формы рук, цветовое и тональное решение постановки с учетом выразительности освещения.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5.</w:t>
      </w:r>
      <w:r>
        <w:t xml:space="preserve"> Этюд одетой женской полуфигуры. </w:t>
      </w:r>
      <w:r>
        <w:rPr>
          <w:i/>
          <w:iCs/>
        </w:rPr>
        <w:t>Задача:</w:t>
      </w:r>
      <w:r>
        <w:t xml:space="preserve"> компановка в холсте, выявление взаимосвязи головы, торса и рук, индивидуальных особенностей модели, детальная проработка головы и кистей рук. Колористичесое решение.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6.</w:t>
      </w:r>
      <w:r>
        <w:t xml:space="preserve"> Этюд одетой мужской полуфигуры. Постановка должна быть лаконичной, движение простым. Силуэт ясно читаемым. </w:t>
      </w:r>
      <w:r>
        <w:rPr>
          <w:i/>
          <w:iCs/>
        </w:rPr>
        <w:t>Задача:</w:t>
      </w:r>
      <w:r>
        <w:t xml:space="preserve"> компановка этюда в холсте, выявление взаимосвязи головы, торса и рук. Передача больших цветовых отношений и большой формы.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 xml:space="preserve">Материал: холст на подрамнике (на картоне), масляные краски, палитра для масляной живописи, кисти щетина, лак, разбавитель масла. Размер холстов на усмотрение преподавателя.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b/>
          <w:bCs/>
        </w:rPr>
      </w:pP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u w:val="single"/>
        </w:rPr>
      </w:pPr>
      <w:r>
        <w:rPr>
          <w:u w:val="single"/>
        </w:rPr>
        <w:t>Шестой семестр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Основные задачи: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 xml:space="preserve">Усложнение задач в решении натюрморта. Закрепление знаний в работе над одетой полуфигурой, в передаче характера модели. Переход к изучению обнаженной фигуры.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 xml:space="preserve"> </w:t>
      </w:r>
      <w:r>
        <w:rPr>
          <w:u w:val="single"/>
        </w:rPr>
        <w:t>Тема 1.</w:t>
      </w:r>
      <w:r>
        <w:t xml:space="preserve"> Тематический натюрморт (может быть с гипсовым торсом Венеры). Тема натюрморта может быть исторической, отражать трудовую, профессиональную деятельность  человека, особенности бытового или национального уклада жизни. В постановке необходимо создать условия эмоционального, образного подхода к решению темы. </w:t>
      </w:r>
      <w:r>
        <w:rPr>
          <w:i/>
          <w:iCs/>
        </w:rPr>
        <w:t>Задача:</w:t>
      </w:r>
      <w:r>
        <w:t xml:space="preserve"> применение изобразительных средств (композиционный и цветовой строй) в образных целях.     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2.</w:t>
      </w:r>
      <w:r>
        <w:t xml:space="preserve"> Этюд одетой мужской полуфигуры. Постановка должна быть лаконичной, силуэт ясно читаемым. </w:t>
      </w:r>
      <w:r>
        <w:rPr>
          <w:i/>
          <w:iCs/>
        </w:rPr>
        <w:t>Задача:</w:t>
      </w:r>
      <w:r>
        <w:t xml:space="preserve"> компановка в холсте, выявление взаимосвязи головы, торса и рук. Передача больших цветовых отношений и большой формы. Углубленная проработка формы головы и кистей рук.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3.</w:t>
      </w:r>
      <w:r>
        <w:t xml:space="preserve"> Этюд головы натурщика. Постановка ставится  в более сложном повороте, характерном для данной модели. </w:t>
      </w:r>
      <w:r>
        <w:rPr>
          <w:i/>
          <w:iCs/>
        </w:rPr>
        <w:t>Задача:</w:t>
      </w:r>
      <w:r>
        <w:t xml:space="preserve"> передача характера модели. Колористическое решение этюда. </w:t>
      </w:r>
      <w:r>
        <w:lastRenderedPageBreak/>
        <w:t>Углубленная лепка формы головы и лицевых деталей (глаза, рот, нос).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4.</w:t>
      </w:r>
      <w:r>
        <w:t xml:space="preserve"> Этюд обнаженной женской полуфигуры (со спины). </w:t>
      </w:r>
      <w:r>
        <w:rPr>
          <w:i/>
          <w:iCs/>
        </w:rPr>
        <w:t>Задача:</w:t>
      </w:r>
      <w:r>
        <w:t xml:space="preserve"> знакомство с изображением обнаженной женской фигуры. Композиционно-пластическое решение на холсте. Колорисотческое решение лепки формы способами живописи. Лепка большой формы обнаженной полуфигуры со спины.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5</w:t>
      </w:r>
      <w:r>
        <w:t xml:space="preserve">. Этюд обнаженной мужской полуфигуры. Модель сидящая, постановка проста, лаконична, без лишней драпировки. </w:t>
      </w:r>
      <w:r>
        <w:rPr>
          <w:i/>
          <w:iCs/>
        </w:rPr>
        <w:t>Задача:</w:t>
      </w:r>
      <w:r>
        <w:t xml:space="preserve"> изучение форм  обнаженного тела и взаимосвязи отдельных его частей. Композиционно-пластическое решение задания на холсте. Лепка формы цветом. Подведение итогов знаний, полученных за семестр.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6.</w:t>
      </w:r>
      <w:r>
        <w:t xml:space="preserve"> Этюд женской полуфигуры в национальном или театральном костюме. </w:t>
      </w:r>
      <w:r>
        <w:rPr>
          <w:i/>
          <w:iCs/>
        </w:rPr>
        <w:t>Задача:</w:t>
      </w:r>
      <w:r>
        <w:t xml:space="preserve"> композиционное и колористическое решение. Постановка должна обладать цветовой и пластической выразительностью, все ее элементы должны составлять органичное целое.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 xml:space="preserve">Материал: холст на подрамнике (на картоне), масляные краски, палитра для масляной живописи, кисти щетина, лак, разбавитель масла. Размер холстов на усмотрение преподавателя.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b/>
          <w:bCs/>
        </w:rPr>
      </w:pP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b/>
          <w:bCs/>
        </w:rPr>
      </w:pPr>
      <w:r>
        <w:rPr>
          <w:b/>
          <w:bCs/>
        </w:rPr>
        <w:t>4 курс</w:t>
      </w: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u w:val="single"/>
        </w:rPr>
      </w:pPr>
      <w:r>
        <w:rPr>
          <w:u w:val="single"/>
        </w:rPr>
        <w:t>Седьмой семестр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Основные задачи: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Развитие творческого восприятия. Повышение композиционной пластической, колористической выразительности этюдов. Переход к фигуре: композиционное решение, анатомически грамотное изображение форм человеческого тела в их взаимосвязи, передача среды, пространства, условий освещенности.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1.</w:t>
      </w:r>
      <w:r>
        <w:t xml:space="preserve"> Осенний натюрморт (на пленере). Могут быть дары осени: фрукты, овощи, цветы, необходимые предметы быта для постановки натюрморта. </w:t>
      </w:r>
      <w:r>
        <w:rPr>
          <w:i/>
          <w:iCs/>
        </w:rPr>
        <w:t>Задача:</w:t>
      </w:r>
      <w:r>
        <w:t xml:space="preserve"> развитие чувства цветовой гармонии, повышение декоративной выразительности цвета в живописи. Решение задач пленера и воздушной перспективы. Применение изобразительных средств (композиционный и цветовой строй) в образных целях.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2.</w:t>
      </w:r>
      <w:r>
        <w:t xml:space="preserve"> Этюд головы натурщика (портрет). Постановка ставится в более сложном повороте, характерном для данной модели. </w:t>
      </w:r>
      <w:r>
        <w:rPr>
          <w:i/>
          <w:iCs/>
        </w:rPr>
        <w:t>Задача:</w:t>
      </w:r>
      <w:r>
        <w:t xml:space="preserve"> передача характера модели, колористическое решение этюда. Углубленная лепка формы головы и деталей лица (глаза, нос, лоб, ухо).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3</w:t>
      </w:r>
      <w:r>
        <w:t xml:space="preserve">. Этюд женской фигуры в национальном или театральном костюме в интерьере. Необходимо живописно-пластическое и смысловое единство фигуры, костюма, интерьера и возможных деталей. </w:t>
      </w:r>
      <w:r>
        <w:rPr>
          <w:i/>
          <w:iCs/>
        </w:rPr>
        <w:t>Задача:</w:t>
      </w:r>
      <w:r>
        <w:t xml:space="preserve"> композиционное и живописное решение фигуры в предложенной среде и пространстве.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4.</w:t>
      </w:r>
      <w:r>
        <w:t xml:space="preserve"> Этюд обнаженной женской фигуры в простом движении или сидя. Усложняется движение (сидя). Окружение должно способствовать выявлению тонкого колорита тела. </w:t>
      </w:r>
      <w:r>
        <w:rPr>
          <w:i/>
          <w:iCs/>
        </w:rPr>
        <w:t>Задача:</w:t>
      </w:r>
      <w:r>
        <w:t xml:space="preserve"> целостное композиционно-живописное решение с проработкой форм.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5.</w:t>
      </w:r>
      <w:r>
        <w:t xml:space="preserve"> Этюд одетой мужской полуфигуры (портрет с руками). Закрепление знаний, полученных на 3-м курсе. Модель сидящая без лишних драпировок. Постановка должна быть лаконичной и выразительной по силуэту. </w:t>
      </w:r>
      <w:r>
        <w:rPr>
          <w:i/>
          <w:iCs/>
        </w:rPr>
        <w:t>Задача:</w:t>
      </w:r>
      <w:r>
        <w:t xml:space="preserve"> композиционно-пластическое решение в холсте, выявление взаимосвязи головы, торса и рук, индивидуальных особенностей модели, детальная проработка головы и кистей рук. Колористическое решение.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6.</w:t>
      </w:r>
      <w:r>
        <w:t xml:space="preserve"> Этюд мужской обнаженной фигуры с усложненным движением. В постановке усложняется движение (сидя, лежа, разворот торса относительно таза и т.д.). </w:t>
      </w:r>
      <w:r>
        <w:rPr>
          <w:i/>
          <w:iCs/>
        </w:rPr>
        <w:t>Задача:</w:t>
      </w:r>
      <w:r>
        <w:t xml:space="preserve"> композиционное решение, передача движения, ракурса, цветовое решение, проработка формы.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 xml:space="preserve">Материал: холст на подрамнике (на картоне), масляные краски, палитра для масляной живописи, кисти щетина, лак, разбавитель масла. Размер холстов на усмотрение преподавателя.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center"/>
      </w:pPr>
    </w:p>
    <w:p w:rsidR="00127A8E" w:rsidRDefault="00127A8E">
      <w:pPr>
        <w:tabs>
          <w:tab w:val="left" w:pos="435"/>
          <w:tab w:val="left" w:pos="555"/>
        </w:tabs>
        <w:ind w:firstLine="540"/>
        <w:jc w:val="center"/>
        <w:rPr>
          <w:u w:val="single"/>
        </w:rPr>
      </w:pPr>
      <w:r>
        <w:rPr>
          <w:u w:val="single"/>
        </w:rPr>
        <w:t>Восьмой семестр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>Основные задачи: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 xml:space="preserve">Повышение профессионального мастерства учащихся, уровня художественной культуры. Развитие творческой индивидуальности учащихся. Подведение итогов по всему курсу обучения живописи.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1.</w:t>
      </w:r>
      <w:r>
        <w:t xml:space="preserve"> Этюд головы натурщика или натурщицы (портрет). Необходимо максимально выявить характер модели. </w:t>
      </w:r>
      <w:r>
        <w:rPr>
          <w:i/>
          <w:iCs/>
        </w:rPr>
        <w:t xml:space="preserve">Задача: </w:t>
      </w:r>
      <w:r>
        <w:t>передача характера, психологической характеристики модели.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lastRenderedPageBreak/>
        <w:t>Тема 2.</w:t>
      </w:r>
      <w:r>
        <w:t xml:space="preserve"> Этюд женской обнаженной фигуры с усложненным движением. Усложняется движение (сидя). Окружение должно способствовать выявлению тонкого колорита тела. </w:t>
      </w:r>
      <w:r>
        <w:rPr>
          <w:i/>
          <w:iCs/>
        </w:rPr>
        <w:t>Задача:</w:t>
      </w:r>
      <w:r>
        <w:t xml:space="preserve"> целостное композиционно-живописное решение фигуры с проработкой форм.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rPr>
          <w:u w:val="single"/>
        </w:rPr>
        <w:t>Тема 3.</w:t>
      </w:r>
      <w:r>
        <w:t xml:space="preserve"> Этюд обнаженной мужской полуфигуры. Закрепление знаний, полученных на 3-м курсе. Модель сидящая, постановка проста, лаконична, без лишних драпировок. </w:t>
      </w:r>
      <w:r>
        <w:rPr>
          <w:i/>
          <w:iCs/>
        </w:rPr>
        <w:t>Задача:</w:t>
      </w:r>
      <w:r>
        <w:t xml:space="preserve"> изучение форм обнаженного тела и взаимосвязи отдельных его частей. Живописное решение с проработкой форм.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  <w:r>
        <w:t xml:space="preserve">Материал: холст на подрамнике (на картоне), масляные краски, палитра для масляной живописи, кисти щетина, лак, разбавитель масла. Размер холстов на усмотрение преподавателя. </w:t>
      </w: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Default="00C8741F" w:rsidP="00C8741F">
      <w:pPr>
        <w:jc w:val="center"/>
      </w:pPr>
      <w:r>
        <w:lastRenderedPageBreak/>
        <w:t>Самостоятельная работа студентов.</w:t>
      </w:r>
    </w:p>
    <w:p w:rsidR="00C8741F" w:rsidRPr="00EE5CB6" w:rsidRDefault="00C8741F" w:rsidP="00C8741F">
      <w:pPr>
        <w:jc w:val="center"/>
        <w:rPr>
          <w:b/>
        </w:rPr>
      </w:pPr>
      <w:r w:rsidRPr="00EE5CB6">
        <w:rPr>
          <w:b/>
        </w:rPr>
        <w:t>Специализация «Станковая живопись»</w:t>
      </w:r>
    </w:p>
    <w:p w:rsidR="00C8741F" w:rsidRDefault="00C8741F" w:rsidP="00C8741F">
      <w:pPr>
        <w:jc w:val="center"/>
      </w:pPr>
      <w:r>
        <w:t>Задания для самостоятельной работы студентов.</w:t>
      </w:r>
    </w:p>
    <w:p w:rsidR="00C8741F" w:rsidRDefault="00C8741F" w:rsidP="00C8741F">
      <w:pPr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00"/>
        <w:gridCol w:w="4500"/>
        <w:gridCol w:w="1100"/>
        <w:gridCol w:w="1100"/>
        <w:gridCol w:w="3085"/>
      </w:tblGrid>
      <w:tr w:rsidR="00C8741F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sz w:val="30"/>
                <w:szCs w:val="30"/>
              </w:rPr>
            </w:pPr>
            <w:r>
              <w:t>№ п/п</w:t>
            </w:r>
          </w:p>
        </w:tc>
        <w:tc>
          <w:tcPr>
            <w:tcW w:w="4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Название тем</w:t>
            </w:r>
          </w:p>
        </w:tc>
        <w:tc>
          <w:tcPr>
            <w:tcW w:w="11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Кол-во часов</w:t>
            </w:r>
          </w:p>
        </w:tc>
        <w:tc>
          <w:tcPr>
            <w:tcW w:w="11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Кол-во работ</w:t>
            </w:r>
          </w:p>
        </w:tc>
        <w:tc>
          <w:tcPr>
            <w:tcW w:w="3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sz w:val="30"/>
                <w:szCs w:val="30"/>
              </w:rPr>
              <w:t>Материал, размер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курс, 1 семестр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</w:rPr>
              <w:t>37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из предметов быта, выразительных по форме (гризайль)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Бумага, акварель.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в холодной гамме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Бумага, акварель.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3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в теплой гамме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Бумага, акварель.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из предметов, контрастных по цвету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Бумага, акварель, гуашь.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5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пейзажа на состояние природы (солнечный, пасмурный, дождливый день). Решение гармонии цветовых отношений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16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Бумага, акварель.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интерьера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Бумага, акварель.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7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натюрморта на фоне окна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Бумага, акварель.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на решение пространства (городской мотив, природный ландшафт).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Бумага, акварель.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9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животных и птиц (зоопарк)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Бумага, акварель.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10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драпировки со складками на стуле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Бумага, акварель.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курс, 2 семестр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</w:rPr>
              <w:t>42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из предметов, контрастных по цвету (контраст по тепло-холодности)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из предметов сближенных по цвету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3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из предметов, простых по форме, разных по материальности (металл, дерево, стекло, керамика и т. д.)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зимнего пейзажа (городской пейзаж, парк, пригородный ландшафт)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5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на состояние дня (утро, день, вечер, сумерки).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на фоне окна в контражуре (против света)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7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весеннего пейзажа с учетом воздушной перспективы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lastRenderedPageBreak/>
              <w:t>8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городского пейзажа с использованием контраста величин, цветового и тонального контраста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5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9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с весенними цветами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1 курс: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курс, 3 семестр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</w:rPr>
              <w:t>38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Осенний натюрморт (фрукты, овощи, цветы)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с гипсовой вазой и драпировкой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3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с гипсовой маской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с гипсовой головой человека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5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 xml:space="preserve">Этюды осеннего пейзажа на состояние дня 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зимнего пейзажа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10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7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 интерьера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городского пейзажа с использованием контраста величин, цветового и тонального контраста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курс, 4 семестр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</w:rPr>
              <w:t>42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Тематический натюрморт (предметы быта, овощи, фрукты, цветы)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Холст, масло.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60х40; 60х50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 xml:space="preserve">Этюды зимнего пейзажа на состояние 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3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пейзажа на пространственное решение. (Решение воздушно-пространственной среды цветом)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10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головы молодой натурщицы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масло. Размер 50х40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5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женской головы (среднего и пожилого возраста)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Холст, масло.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50х40; 40х30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мужской головы (среднего и пожилого возраста)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Холст, масло.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50х40; 40х30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7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весеннего пейзажа на состояние дня и природы (утро, день, вечер; день солнечный, серый, серебристый, дождливый, ветреный)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2 курс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rPr>
                <w:b/>
                <w:bCs/>
              </w:rPr>
            </w:pPr>
            <w:r>
              <w:rPr>
                <w:b/>
                <w:bCs/>
              </w:rPr>
              <w:t>3 курс, 5 семестр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</w:rPr>
              <w:t>42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Натюрморт (свободная тематика с учетом темы осени)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3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Холст, масло.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70х50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lastRenderedPageBreak/>
              <w:t>2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головы человека (решать разновозрастные головы с решением плечевого пояса)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5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Холст, масло.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50х40; 40х30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3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на состояние природы и дня (солнечный, дождливый, серебристый день; утро, день, вечер)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16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кистей рук человека (мужские, женские руки)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5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женской одетой полуфигуры (портрет с руками)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Холст, масло.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60х40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мужской одетой полуфигуры (портрет с руками)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масло.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60х40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7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на решение пространственной среды. (Решение пейзажа)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курс, 6 семестр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</w:rPr>
              <w:t>42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зимнего пейзажа (на гармонию цветовых отношений и цельного колористического решения)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 xml:space="preserve">Тематический натюрморт 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 xml:space="preserve">Холст, масло. 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3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с архитектурой или памятниками истории и культуры Крыма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головы человека (разные по типажу)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50х40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5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 xml:space="preserve">Этюды одетой полуфигуры человека 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масло.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60х40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обнаженной мужской полуфигуры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масло.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60х40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7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фигуры в интерьере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одетой фигуры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масло.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60х40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9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 xml:space="preserve">Этюды на весеннее состояние природы. 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3 курс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курс, 7 семестр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</w:rPr>
              <w:t>43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обнаженной фигуры человека (мужская и женская)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масло.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70х50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 одетой фигуры человека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масло.</w:t>
            </w:r>
          </w:p>
          <w:p w:rsidR="00C8741F" w:rsidRDefault="00C8741F" w:rsidP="00C202AB">
            <w:pPr>
              <w:pStyle w:val="aa"/>
              <w:jc w:val="center"/>
            </w:pPr>
            <w:r>
              <w:t>Размер 60х40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3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Фигура и полуфигура человека в интерьере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пейзажа на состояние природы (пейзаж)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12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5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 xml:space="preserve">Длительный пространственные пейзажи 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10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lastRenderedPageBreak/>
              <w:t>6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головы человека (разновозрастные)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7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одетой полуфигуры человека (портрет с руками)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3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8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</w:pPr>
            <w:r>
              <w:t>Этюды с архитектурой или памятниками истории и культуры Крыма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4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6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t>Холст, картон, масло. Размер свободный</w:t>
            </w: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4 курс: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  <w:tr w:rsidR="00C8741F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по учебному плану: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258</w:t>
            </w:r>
          </w:p>
        </w:tc>
        <w:tc>
          <w:tcPr>
            <w:tcW w:w="1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jc w:val="center"/>
            </w:pPr>
            <w:r>
              <w:rPr>
                <w:b/>
                <w:bCs/>
                <w:sz w:val="28"/>
                <w:szCs w:val="28"/>
              </w:rPr>
              <w:t>286</w:t>
            </w:r>
          </w:p>
        </w:tc>
        <w:tc>
          <w:tcPr>
            <w:tcW w:w="30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8741F" w:rsidRDefault="00C8741F" w:rsidP="00C202AB">
            <w:pPr>
              <w:pStyle w:val="aa"/>
              <w:snapToGrid w:val="0"/>
              <w:jc w:val="center"/>
            </w:pPr>
          </w:p>
        </w:tc>
      </w:tr>
    </w:tbl>
    <w:p w:rsidR="00C8741F" w:rsidRDefault="00C8741F" w:rsidP="00C8741F">
      <w:pPr>
        <w:jc w:val="center"/>
      </w:pPr>
    </w:p>
    <w:p w:rsid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C8741F" w:rsidRPr="00C8741F" w:rsidRDefault="00C8741F">
      <w:pPr>
        <w:tabs>
          <w:tab w:val="left" w:pos="435"/>
          <w:tab w:val="left" w:pos="555"/>
        </w:tabs>
        <w:ind w:firstLine="540"/>
        <w:jc w:val="both"/>
        <w:rPr>
          <w:lang w:val="ru-RU"/>
        </w:rPr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ind w:firstLine="540"/>
        <w:jc w:val="both"/>
      </w:pPr>
    </w:p>
    <w:p w:rsidR="00127A8E" w:rsidRDefault="00127A8E">
      <w:pPr>
        <w:tabs>
          <w:tab w:val="left" w:pos="435"/>
          <w:tab w:val="left" w:pos="555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РЕКОМЕНДУЕМАЯ ЛИТЕРАТУРА</w:t>
      </w:r>
    </w:p>
    <w:p w:rsidR="00127A8E" w:rsidRDefault="00127A8E">
      <w:pPr>
        <w:jc w:val="both"/>
        <w:rPr>
          <w:sz w:val="28"/>
          <w:szCs w:val="28"/>
        </w:rPr>
      </w:pP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Алексеев С. О цветах и красках. - М., </w:t>
      </w:r>
      <w:smartTag w:uri="urn:schemas-microsoft-com:office:smarttags" w:element="metricconverter">
        <w:smartTagPr>
          <w:attr w:name="ProductID" w:val="1978 г"/>
        </w:smartTagPr>
        <w:r>
          <w:rPr>
            <w:szCs w:val="28"/>
            <w:lang w:val="ru-RU"/>
          </w:rPr>
          <w:t>1978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Алнхейм Р. Искусство и визуальное восприятие. - М., Прогресс, </w:t>
      </w:r>
      <w:smartTag w:uri="urn:schemas-microsoft-com:office:smarttags" w:element="metricconverter">
        <w:smartTagPr>
          <w:attr w:name="ProductID" w:val="1974 г"/>
        </w:smartTagPr>
        <w:r>
          <w:rPr>
            <w:szCs w:val="28"/>
            <w:lang w:val="ru-RU"/>
          </w:rPr>
          <w:t>1974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Алпатов М.В. Композиция в живописи.- М., Искусство, </w:t>
      </w:r>
      <w:smartTag w:uri="urn:schemas-microsoft-com:office:smarttags" w:element="metricconverter">
        <w:smartTagPr>
          <w:attr w:name="ProductID" w:val="1940 г"/>
        </w:smartTagPr>
        <w:r>
          <w:rPr>
            <w:szCs w:val="28"/>
            <w:lang w:val="ru-RU"/>
          </w:rPr>
          <w:t>1940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Аполлон. Терминологический словарь. - М., Элис-Лак, </w:t>
      </w:r>
      <w:smartTag w:uri="urn:schemas-microsoft-com:office:smarttags" w:element="metricconverter">
        <w:smartTagPr>
          <w:attr w:name="ProductID" w:val="1997 г"/>
        </w:smartTagPr>
        <w:r>
          <w:rPr>
            <w:szCs w:val="28"/>
            <w:lang w:val="ru-RU"/>
          </w:rPr>
          <w:t>1997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Беда Г.В. Живопись и ее изобразительные средства.  — М., Просвещение, </w:t>
      </w:r>
      <w:smartTag w:uri="urn:schemas-microsoft-com:office:smarttags" w:element="metricconverter">
        <w:smartTagPr>
          <w:attr w:name="ProductID" w:val="1977 г"/>
        </w:smartTagPr>
        <w:r>
          <w:rPr>
            <w:szCs w:val="28"/>
            <w:lang w:val="ru-RU"/>
          </w:rPr>
          <w:t>1977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Волков Н.Н. Композиция в живописи. - М., Искусство, </w:t>
      </w:r>
      <w:smartTag w:uri="urn:schemas-microsoft-com:office:smarttags" w:element="metricconverter">
        <w:smartTagPr>
          <w:attr w:name="ProductID" w:val="1977 г"/>
        </w:smartTagPr>
        <w:r>
          <w:rPr>
            <w:szCs w:val="28"/>
            <w:lang w:val="ru-RU"/>
          </w:rPr>
          <w:t>1977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Волков Н.Н. Цвет в живописи. - М., Искусство, </w:t>
      </w:r>
      <w:smartTag w:uri="urn:schemas-microsoft-com:office:smarttags" w:element="metricconverter">
        <w:smartTagPr>
          <w:attr w:name="ProductID" w:val="1984 г"/>
        </w:smartTagPr>
        <w:r>
          <w:rPr>
            <w:szCs w:val="28"/>
            <w:lang w:val="ru-RU"/>
          </w:rPr>
          <w:t>1984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Дейнека А.А. Учитесь рисовать. - М., Академия художеств, </w:t>
      </w:r>
      <w:smartTag w:uri="urn:schemas-microsoft-com:office:smarttags" w:element="metricconverter">
        <w:smartTagPr>
          <w:attr w:name="ProductID" w:val="1961 г"/>
        </w:smartTagPr>
        <w:r>
          <w:rPr>
            <w:szCs w:val="28"/>
            <w:lang w:val="ru-RU"/>
          </w:rPr>
          <w:t>1961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Живопись. Вопросы колорита. - М., Просвещение, </w:t>
      </w:r>
      <w:smartTag w:uri="urn:schemas-microsoft-com:office:smarttags" w:element="metricconverter">
        <w:smartTagPr>
          <w:attr w:name="ProductID" w:val="1980 г"/>
        </w:smartTagPr>
        <w:r>
          <w:rPr>
            <w:szCs w:val="28"/>
            <w:lang w:val="ru-RU"/>
          </w:rPr>
          <w:t>1980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Иогансон Б.В. Молодым художникам о живописи. - М., </w:t>
      </w:r>
      <w:smartTag w:uri="urn:schemas-microsoft-com:office:smarttags" w:element="metricconverter">
        <w:smartTagPr>
          <w:attr w:name="ProductID" w:val="1959 г"/>
        </w:smartTagPr>
        <w:r>
          <w:rPr>
            <w:szCs w:val="28"/>
            <w:lang w:val="ru-RU"/>
          </w:rPr>
          <w:t>1959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Кибрик Е.А. К вопросу о композиции.- М., </w:t>
      </w:r>
      <w:smartTag w:uri="urn:schemas-microsoft-com:office:smarttags" w:element="metricconverter">
        <w:smartTagPr>
          <w:attr w:name="ProductID" w:val="1954 г"/>
        </w:smartTagPr>
        <w:r>
          <w:rPr>
            <w:szCs w:val="28"/>
            <w:lang w:val="ru-RU"/>
          </w:rPr>
          <w:t>1954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Киплик Д.И. Техника живописи.  - М., Сварог и К, </w:t>
      </w:r>
      <w:smartTag w:uri="urn:schemas-microsoft-com:office:smarttags" w:element="metricconverter">
        <w:smartTagPr>
          <w:attr w:name="ProductID" w:val="1998 г"/>
        </w:smartTagPr>
        <w:r>
          <w:rPr>
            <w:szCs w:val="28"/>
            <w:lang w:val="ru-RU"/>
          </w:rPr>
          <w:t>1998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Миронова Л.Н. Цветоведение. - Минск, Высшая школа, </w:t>
      </w:r>
      <w:smartTag w:uri="urn:schemas-microsoft-com:office:smarttags" w:element="metricconverter">
        <w:smartTagPr>
          <w:attr w:name="ProductID" w:val="1986 г"/>
        </w:smartTagPr>
        <w:r>
          <w:rPr>
            <w:szCs w:val="28"/>
            <w:lang w:val="ru-RU"/>
          </w:rPr>
          <w:t>1986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Пластические искусства. Краткий терминогический словарь – М., </w:t>
      </w:r>
      <w:proofErr w:type="gramStart"/>
      <w:r>
        <w:rPr>
          <w:szCs w:val="28"/>
          <w:lang w:val="ru-RU"/>
        </w:rPr>
        <w:t>Пас-сим</w:t>
      </w:r>
      <w:proofErr w:type="gramEnd"/>
      <w:r>
        <w:rPr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994 г"/>
        </w:smartTagPr>
        <w:r>
          <w:rPr>
            <w:szCs w:val="28"/>
            <w:lang w:val="ru-RU"/>
          </w:rPr>
          <w:t>1994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Фаворский В.А. О художнике, о творчестве, о книге. - М., Молодая гвардия, </w:t>
      </w:r>
      <w:smartTag w:uri="urn:schemas-microsoft-com:office:smarttags" w:element="metricconverter">
        <w:smartTagPr>
          <w:attr w:name="ProductID" w:val="1966 г"/>
        </w:smartTagPr>
        <w:r>
          <w:rPr>
            <w:szCs w:val="28"/>
            <w:lang w:val="ru-RU"/>
          </w:rPr>
          <w:t>1966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>Школа изобразительного искусства в 10 выпусках. Издание третье. - М., Изобразительное искусство, 1986, 1988, 1989 гг.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Академия художеств СССР. Живопись (учебные постановки) – М., </w:t>
      </w:r>
      <w:smartTag w:uri="urn:schemas-microsoft-com:office:smarttags" w:element="metricconverter">
        <w:smartTagPr>
          <w:attr w:name="ProductID" w:val="1963 г"/>
        </w:smartTagPr>
        <w:r>
          <w:rPr>
            <w:szCs w:val="28"/>
            <w:lang w:val="ru-RU"/>
          </w:rPr>
          <w:t>1963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Щегаль Г. Колорит в живописи. - М., </w:t>
      </w:r>
      <w:smartTag w:uri="urn:schemas-microsoft-com:office:smarttags" w:element="metricconverter">
        <w:smartTagPr>
          <w:attr w:name="ProductID" w:val="1957 г"/>
        </w:smartTagPr>
        <w:r>
          <w:rPr>
            <w:szCs w:val="28"/>
            <w:lang w:val="ru-RU"/>
          </w:rPr>
          <w:t>1957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Кальнинг А. Акварельная живопись. - М., Искусство, </w:t>
      </w:r>
      <w:smartTag w:uri="urn:schemas-microsoft-com:office:smarttags" w:element="metricconverter">
        <w:smartTagPr>
          <w:attr w:name="ProductID" w:val="1968 г"/>
        </w:smartTagPr>
        <w:r>
          <w:rPr>
            <w:szCs w:val="28"/>
            <w:lang w:val="ru-RU"/>
          </w:rPr>
          <w:t>1968 г</w:t>
        </w:r>
      </w:smartTag>
      <w:r>
        <w:rPr>
          <w:szCs w:val="28"/>
          <w:lang w:val="ru-RU"/>
        </w:rPr>
        <w:t>.</w:t>
      </w:r>
    </w:p>
    <w:p w:rsidR="00127A8E" w:rsidRDefault="00127A8E">
      <w:pPr>
        <w:numPr>
          <w:ilvl w:val="1"/>
          <w:numId w:val="2"/>
        </w:numPr>
        <w:tabs>
          <w:tab w:val="left" w:pos="915"/>
        </w:tabs>
        <w:ind w:left="915"/>
        <w:jc w:val="both"/>
        <w:rPr>
          <w:szCs w:val="28"/>
          <w:lang w:val="ru-RU"/>
        </w:rPr>
      </w:pPr>
      <w:r>
        <w:rPr>
          <w:szCs w:val="28"/>
          <w:lang w:val="ru-RU"/>
        </w:rPr>
        <w:t>Серова Г.Г. Савинский В.Е. Художник и педагог. Техника акварельной живописи. - М., Изобразительное искусство, 1983г.</w:t>
      </w:r>
    </w:p>
    <w:p w:rsidR="00127A8E" w:rsidRDefault="00127A8E">
      <w:pPr>
        <w:jc w:val="both"/>
        <w:rPr>
          <w:sz w:val="28"/>
          <w:szCs w:val="28"/>
        </w:rPr>
      </w:pPr>
    </w:p>
    <w:p w:rsidR="00127A8E" w:rsidRDefault="00127A8E">
      <w:pPr>
        <w:ind w:firstLine="585"/>
        <w:jc w:val="both"/>
        <w:rPr>
          <w:b/>
          <w:bCs/>
          <w:u w:val="single"/>
        </w:rPr>
      </w:pPr>
    </w:p>
    <w:p w:rsidR="00127A8E" w:rsidRDefault="00127A8E">
      <w:pPr>
        <w:ind w:firstLine="585"/>
        <w:jc w:val="both"/>
        <w:rPr>
          <w:lang w:val="ru-RU"/>
        </w:rPr>
      </w:pPr>
    </w:p>
    <w:p w:rsidR="00127A8E" w:rsidRDefault="00127A8E">
      <w:pPr>
        <w:ind w:firstLine="585"/>
        <w:jc w:val="both"/>
        <w:rPr>
          <w:lang w:val="ru-RU"/>
        </w:rPr>
      </w:pPr>
    </w:p>
    <w:p w:rsidR="00D81633" w:rsidRDefault="00D81633">
      <w:pPr>
        <w:ind w:firstLine="585"/>
        <w:jc w:val="both"/>
        <w:rPr>
          <w:lang w:val="ru-RU"/>
        </w:rPr>
      </w:pPr>
    </w:p>
    <w:p w:rsidR="00D81633" w:rsidRDefault="00D81633">
      <w:pPr>
        <w:ind w:firstLine="585"/>
        <w:jc w:val="both"/>
        <w:rPr>
          <w:lang w:val="ru-RU"/>
        </w:rPr>
      </w:pPr>
    </w:p>
    <w:p w:rsidR="00D81633" w:rsidRDefault="00D81633">
      <w:pPr>
        <w:ind w:firstLine="585"/>
        <w:jc w:val="both"/>
        <w:rPr>
          <w:lang w:val="ru-RU"/>
        </w:rPr>
      </w:pPr>
    </w:p>
    <w:p w:rsidR="00D81633" w:rsidRDefault="00D81633">
      <w:pPr>
        <w:ind w:firstLine="585"/>
        <w:jc w:val="both"/>
        <w:rPr>
          <w:lang w:val="ru-RU"/>
        </w:rPr>
      </w:pPr>
    </w:p>
    <w:p w:rsidR="00D81633" w:rsidRDefault="00D81633">
      <w:pPr>
        <w:ind w:firstLine="585"/>
        <w:jc w:val="both"/>
        <w:rPr>
          <w:lang w:val="ru-RU"/>
        </w:rPr>
      </w:pPr>
    </w:p>
    <w:p w:rsidR="00D81633" w:rsidRDefault="00D81633">
      <w:pPr>
        <w:ind w:firstLine="585"/>
        <w:jc w:val="both"/>
        <w:rPr>
          <w:lang w:val="ru-RU"/>
        </w:rPr>
      </w:pPr>
    </w:p>
    <w:p w:rsidR="00D81633" w:rsidRDefault="00D81633">
      <w:pPr>
        <w:ind w:firstLine="585"/>
        <w:jc w:val="both"/>
        <w:rPr>
          <w:lang w:val="ru-RU"/>
        </w:rPr>
      </w:pPr>
    </w:p>
    <w:p w:rsidR="00D81633" w:rsidRDefault="00D81633">
      <w:pPr>
        <w:ind w:firstLine="585"/>
        <w:jc w:val="both"/>
        <w:rPr>
          <w:lang w:val="ru-RU"/>
        </w:rPr>
      </w:pPr>
    </w:p>
    <w:p w:rsidR="00D81633" w:rsidRDefault="00D81633">
      <w:pPr>
        <w:ind w:firstLine="585"/>
        <w:jc w:val="both"/>
        <w:rPr>
          <w:lang w:val="ru-RU"/>
        </w:rPr>
      </w:pPr>
    </w:p>
    <w:p w:rsidR="00D81633" w:rsidRDefault="00D81633">
      <w:pPr>
        <w:ind w:firstLine="585"/>
        <w:jc w:val="both"/>
        <w:rPr>
          <w:lang w:val="ru-RU"/>
        </w:rPr>
      </w:pPr>
    </w:p>
    <w:p w:rsidR="00D81633" w:rsidRDefault="00D81633">
      <w:pPr>
        <w:ind w:firstLine="585"/>
        <w:jc w:val="both"/>
        <w:rPr>
          <w:lang w:val="ru-RU"/>
        </w:rPr>
      </w:pPr>
    </w:p>
    <w:p w:rsidR="00C8741F" w:rsidRDefault="00C8741F">
      <w:pPr>
        <w:ind w:firstLine="585"/>
        <w:jc w:val="both"/>
        <w:rPr>
          <w:lang w:val="ru-RU"/>
        </w:rPr>
        <w:sectPr w:rsidR="00C8741F">
          <w:footerReference w:type="default" r:id="rId9"/>
          <w:footnotePr>
            <w:pos w:val="beneathText"/>
          </w:footnotePr>
          <w:pgSz w:w="11905" w:h="16837"/>
          <w:pgMar w:top="709" w:right="567" w:bottom="464" w:left="980" w:header="720" w:footer="408" w:gutter="0"/>
          <w:cols w:space="720"/>
          <w:docGrid w:linePitch="400"/>
        </w:sectPr>
      </w:pPr>
    </w:p>
    <w:p w:rsidR="00D81633" w:rsidRDefault="00D81633" w:rsidP="00D816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Количество часов на оплату натурщиков по видам позирования.</w:t>
      </w:r>
    </w:p>
    <w:tbl>
      <w:tblPr>
        <w:tblW w:w="0" w:type="auto"/>
        <w:tblInd w:w="108" w:type="dxa"/>
        <w:tblLayout w:type="fixed"/>
        <w:tblLook w:val="0000"/>
      </w:tblPr>
      <w:tblGrid>
        <w:gridCol w:w="1357"/>
        <w:gridCol w:w="4545"/>
        <w:gridCol w:w="4575"/>
        <w:gridCol w:w="4309"/>
      </w:tblGrid>
      <w:tr w:rsidR="00D81633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1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Курс</w:t>
            </w:r>
          </w:p>
        </w:tc>
        <w:tc>
          <w:tcPr>
            <w:tcW w:w="4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Pr="00D81633" w:rsidRDefault="00D81633" w:rsidP="00127A8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Этюды женской и мужской головы</w:t>
            </w:r>
          </w:p>
        </w:tc>
        <w:tc>
          <w:tcPr>
            <w:tcW w:w="4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Этюды одетой фигуры натурщиков</w:t>
            </w:r>
          </w:p>
        </w:tc>
        <w:tc>
          <w:tcPr>
            <w:tcW w:w="4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8"/>
                <w:szCs w:val="28"/>
              </w:rPr>
              <w:t>Этюды обнаженной фигуры</w:t>
            </w:r>
          </w:p>
        </w:tc>
      </w:tr>
      <w:tr w:rsidR="00D81633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2-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й  курс</w:t>
            </w:r>
          </w:p>
        </w:tc>
        <w:tc>
          <w:tcPr>
            <w:tcW w:w="4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D8163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720" w:hanging="3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-24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D8163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720" w:hanging="3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-28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D8163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720" w:hanging="3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-26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D8163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720" w:hanging="3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- 26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D8163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720" w:hanging="3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-30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 134 час.</w:t>
            </w:r>
          </w:p>
        </w:tc>
        <w:tc>
          <w:tcPr>
            <w:tcW w:w="4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4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D81633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3-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й курс</w:t>
            </w:r>
          </w:p>
        </w:tc>
        <w:tc>
          <w:tcPr>
            <w:tcW w:w="4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D8163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720" w:hanging="3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-24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D8163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720" w:hanging="3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-20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1)-24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  68 часов</w:t>
            </w:r>
          </w:p>
        </w:tc>
        <w:tc>
          <w:tcPr>
            <w:tcW w:w="4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1)-32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2)-32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1)-32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2)-34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час. 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  130 часов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4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1)-28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1)-30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2)-36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час. 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  94 часа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D81633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4-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й курс</w:t>
            </w:r>
          </w:p>
        </w:tc>
        <w:tc>
          <w:tcPr>
            <w:tcW w:w="4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D8163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720" w:hanging="3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-22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ind w:left="36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1)-20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час. 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ind w:left="72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  42 часа</w:t>
            </w:r>
          </w:p>
        </w:tc>
        <w:tc>
          <w:tcPr>
            <w:tcW w:w="4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1)-30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2)-28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  58 часов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4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1)-28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2)-30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семестр: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1)-32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час.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2)-32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час. 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  122 часа</w:t>
            </w:r>
          </w:p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D81633" w:rsidRPr="00D81633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1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4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P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 на учебный год:  244 часа</w:t>
            </w:r>
          </w:p>
        </w:tc>
        <w:tc>
          <w:tcPr>
            <w:tcW w:w="4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P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 на учебный год:  188 часов</w:t>
            </w:r>
          </w:p>
        </w:tc>
        <w:tc>
          <w:tcPr>
            <w:tcW w:w="4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1633" w:rsidRPr="00D81633" w:rsidRDefault="00D81633" w:rsidP="00127A8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 на учебный год:  216 часов</w:t>
            </w:r>
          </w:p>
        </w:tc>
      </w:tr>
    </w:tbl>
    <w:p w:rsidR="00D81633" w:rsidRPr="00D81633" w:rsidRDefault="00D81633" w:rsidP="00D81633">
      <w:pPr>
        <w:ind w:firstLine="585"/>
        <w:jc w:val="both"/>
        <w:rPr>
          <w:lang w:val="ru-RU"/>
        </w:rPr>
      </w:pPr>
    </w:p>
    <w:sectPr w:rsidR="00D81633" w:rsidRPr="00D81633" w:rsidSect="00D81633">
      <w:footnotePr>
        <w:pos w:val="beneathText"/>
      </w:footnotePr>
      <w:pgSz w:w="16837" w:h="11905" w:orient="landscape"/>
      <w:pgMar w:top="981" w:right="709" w:bottom="567" w:left="465" w:header="720" w:footer="408" w:gutter="0"/>
      <w:cols w:space="720"/>
      <w:docGrid w:linePitch="4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7F3" w:rsidRDefault="005077F3">
      <w:r>
        <w:separator/>
      </w:r>
    </w:p>
  </w:endnote>
  <w:endnote w:type="continuationSeparator" w:id="1">
    <w:p w:rsidR="005077F3" w:rsidRDefault="00507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7F3" w:rsidRDefault="005077F3" w:rsidP="005077F3">
    <w:pPr>
      <w:pStyle w:val="ac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077F3" w:rsidRDefault="005077F3" w:rsidP="005077F3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7F3" w:rsidRDefault="005077F3" w:rsidP="005077F3">
    <w:pPr>
      <w:pStyle w:val="ac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70D1E">
      <w:rPr>
        <w:rStyle w:val="a6"/>
        <w:noProof/>
      </w:rPr>
      <w:t>2</w:t>
    </w:r>
    <w:r>
      <w:rPr>
        <w:rStyle w:val="a6"/>
      </w:rPr>
      <w:fldChar w:fldCharType="end"/>
    </w:r>
  </w:p>
  <w:p w:rsidR="005077F3" w:rsidRDefault="005077F3" w:rsidP="005077F3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7F3" w:rsidRDefault="005077F3">
    <w:pPr>
      <w:pStyle w:val="ac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83.85pt;margin-top:.05pt;width:82.2pt;height:12.95pt;z-index:251657728;mso-wrap-distance-left:0;mso-wrap-distance-right:0;mso-position-horizontal-relative:page" stroked="f">
          <v:fill opacity="0" color2="black"/>
          <v:textbox inset="0,0,0,0">
            <w:txbxContent>
              <w:p w:rsidR="005077F3" w:rsidRDefault="005077F3">
                <w:pPr>
                  <w:pStyle w:val="ac"/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070D1E">
                  <w:rPr>
                    <w:rStyle w:val="a6"/>
                    <w:noProof/>
                  </w:rPr>
                  <w:t>16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7F3" w:rsidRDefault="005077F3">
      <w:r>
        <w:separator/>
      </w:r>
    </w:p>
  </w:footnote>
  <w:footnote w:type="continuationSeparator" w:id="1">
    <w:p w:rsidR="005077F3" w:rsidRDefault="005077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E884E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81633"/>
    <w:rsid w:val="00070D1E"/>
    <w:rsid w:val="00127A8E"/>
    <w:rsid w:val="00313109"/>
    <w:rsid w:val="004B1801"/>
    <w:rsid w:val="005077F3"/>
    <w:rsid w:val="00844D36"/>
    <w:rsid w:val="00A24AF1"/>
    <w:rsid w:val="00C202AB"/>
    <w:rsid w:val="00C8741F"/>
    <w:rsid w:val="00D17366"/>
    <w:rsid w:val="00D20B46"/>
    <w:rsid w:val="00D81633"/>
    <w:rsid w:val="00E2217D"/>
    <w:rsid w:val="00F34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val="uk-UA" w:eastAsia="hi-IN" w:bidi="hi-IN"/>
    </w:rPr>
  </w:style>
  <w:style w:type="paragraph" w:styleId="1">
    <w:name w:val="heading 1"/>
    <w:basedOn w:val="a"/>
    <w:next w:val="a0"/>
    <w:qFormat/>
    <w:pPr>
      <w:keepNext/>
      <w:outlineLvl w:val="0"/>
    </w:pPr>
    <w:rPr>
      <w:sz w:val="32"/>
    </w:rPr>
  </w:style>
  <w:style w:type="paragraph" w:styleId="2">
    <w:name w:val="heading 2"/>
    <w:basedOn w:val="a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WW8Num2z1">
    <w:name w:val="WW8Num2z1"/>
    <w:rPr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1">
    <w:name w:val="WW8Num3z1"/>
    <w:rPr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8Num2z0">
    <w:name w:val="WW8Num2z0"/>
    <w:rPr>
      <w:b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5z1">
    <w:name w:val="WW8Num5z1"/>
    <w:rPr>
      <w:sz w:val="24"/>
      <w:szCs w:val="24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1">
    <w:name w:val="WW8Num9z1"/>
    <w:rPr>
      <w:sz w:val="24"/>
      <w:szCs w:val="24"/>
    </w:rPr>
  </w:style>
  <w:style w:type="character" w:customStyle="1" w:styleId="WW8Num10z1">
    <w:name w:val="WW8Num10z1"/>
    <w:rPr>
      <w:sz w:val="24"/>
      <w:szCs w:val="24"/>
    </w:rPr>
  </w:style>
  <w:style w:type="character" w:customStyle="1" w:styleId="WW8Num11z1">
    <w:name w:val="WW8Num11z1"/>
    <w:rPr>
      <w:sz w:val="24"/>
      <w:szCs w:val="24"/>
    </w:rPr>
  </w:style>
  <w:style w:type="character" w:customStyle="1" w:styleId="WW8Num12z1">
    <w:name w:val="WW8Num12z1"/>
    <w:rPr>
      <w:sz w:val="24"/>
      <w:szCs w:val="24"/>
    </w:rPr>
  </w:style>
  <w:style w:type="character" w:customStyle="1" w:styleId="WW8Num13z1">
    <w:name w:val="WW8Num13z1"/>
    <w:rPr>
      <w:sz w:val="24"/>
      <w:szCs w:val="24"/>
    </w:rPr>
  </w:style>
  <w:style w:type="character" w:customStyle="1" w:styleId="WW8Num14z1">
    <w:name w:val="WW8Num14z1"/>
    <w:rPr>
      <w:sz w:val="24"/>
      <w:szCs w:val="24"/>
    </w:rPr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8Num8z1">
    <w:name w:val="WW8Num8z1"/>
    <w:rPr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5z1">
    <w:name w:val="WW8Num15z1"/>
    <w:rPr>
      <w:sz w:val="24"/>
      <w:szCs w:val="24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ascii="Times New Roman" w:eastAsia="Lucida Sans Unicode" w:hAnsi="Times New Roman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10">
    <w:name w:val="Основной шрифт абзаца1"/>
  </w:style>
  <w:style w:type="character" w:customStyle="1" w:styleId="ListLabel2">
    <w:name w:val="ListLabel 2"/>
    <w:rPr>
      <w:b/>
    </w:rPr>
  </w:style>
  <w:style w:type="character" w:customStyle="1" w:styleId="a4">
    <w:name w:val="Символ нумерации"/>
    <w:rPr>
      <w:sz w:val="24"/>
      <w:szCs w:val="24"/>
    </w:rPr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page number"/>
    <w:basedOn w:val="10"/>
  </w:style>
  <w:style w:type="paragraph" w:customStyle="1" w:styleId="a7">
    <w:name w:val="Заголовок"/>
    <w:basedOn w:val="a"/>
    <w:next w:val="a0"/>
    <w:pPr>
      <w:keepNext/>
      <w:spacing w:before="240" w:after="120"/>
    </w:pPr>
    <w:rPr>
      <w:rFonts w:ascii="Arial" w:hAnsi="Ari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8">
    <w:name w:val="List"/>
    <w:basedOn w:val="a0"/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customStyle="1" w:styleId="FR2">
    <w:name w:val="FR2"/>
    <w:pPr>
      <w:widowControl w:val="0"/>
      <w:suppressAutoHyphens/>
      <w:spacing w:before="220" w:line="100" w:lineRule="atLeast"/>
      <w:ind w:left="40" w:hanging="20"/>
    </w:pPr>
    <w:rPr>
      <w:rFonts w:ascii="Arial" w:hAnsi="Arial" w:cs="Arial"/>
      <w:kern w:val="1"/>
      <w:sz w:val="18"/>
      <w:szCs w:val="18"/>
      <w:lang w:val="uk-UA" w:eastAsia="hi-IN" w:bidi="hi-IN"/>
    </w:rPr>
  </w:style>
  <w:style w:type="paragraph" w:styleId="a9">
    <w:name w:val="Subtitle"/>
    <w:basedOn w:val="a"/>
    <w:next w:val="a0"/>
    <w:qFormat/>
    <w:pPr>
      <w:jc w:val="center"/>
    </w:pPr>
    <w:rPr>
      <w:i/>
      <w:iCs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ad">
    <w:name w:val="Содержимое врезки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4538</Words>
  <Characters>25867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ИгорьКарпов</dc:creator>
  <cp:lastModifiedBy>ИгорьКарпов</cp:lastModifiedBy>
  <cp:revision>2</cp:revision>
  <cp:lastPrinted>2016-01-27T09:01:00Z</cp:lastPrinted>
  <dcterms:created xsi:type="dcterms:W3CDTF">2016-06-14T08:31:00Z</dcterms:created>
  <dcterms:modified xsi:type="dcterms:W3CDTF">2016-06-14T08:31:00Z</dcterms:modified>
</cp:coreProperties>
</file>